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3596F" w14:textId="78BB76D5" w:rsidR="00950E2A" w:rsidRDefault="00D10D53" w:rsidP="006E7453">
      <w:pPr>
        <w:jc w:val="both"/>
        <w:rPr>
          <w:lang w:val="en-GB"/>
        </w:rPr>
      </w:pPr>
      <w:r w:rsidRPr="00D10D53">
        <w:rPr>
          <w:noProof/>
          <w:lang w:val="fr-FR" w:eastAsia="fr-FR"/>
        </w:rPr>
        <mc:AlternateContent>
          <mc:Choice Requires="wps">
            <w:drawing>
              <wp:anchor distT="45720" distB="45720" distL="114300" distR="114300" simplePos="0" relativeHeight="251658243" behindDoc="0" locked="0" layoutInCell="1" allowOverlap="1" wp14:anchorId="48A16946" wp14:editId="25938866">
                <wp:simplePos x="0" y="0"/>
                <wp:positionH relativeFrom="margin">
                  <wp:posOffset>2371725</wp:posOffset>
                </wp:positionH>
                <wp:positionV relativeFrom="paragraph">
                  <wp:posOffset>8236585</wp:posOffset>
                </wp:positionV>
                <wp:extent cx="861060" cy="281940"/>
                <wp:effectExtent l="0" t="0" r="15240" b="2286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81940"/>
                        </a:xfrm>
                        <a:prstGeom prst="rect">
                          <a:avLst/>
                        </a:prstGeom>
                        <a:solidFill>
                          <a:schemeClr val="accent6"/>
                        </a:solidFill>
                        <a:ln w="9525">
                          <a:solidFill>
                            <a:schemeClr val="accent6"/>
                          </a:solidFill>
                          <a:miter lim="800000"/>
                          <a:headEnd/>
                          <a:tailEnd/>
                        </a:ln>
                      </wps:spPr>
                      <wps:txbx>
                        <w:txbxContent>
                          <w:p w14:paraId="4E996FAC" w14:textId="6BA708A8" w:rsidR="00D10D53" w:rsidRPr="00D10D53" w:rsidRDefault="002F0C68" w:rsidP="00D10D53">
                            <w:pPr>
                              <w:rPr>
                                <w:b/>
                                <w:bCs/>
                                <w:color w:val="FFFFFF" w:themeColor="background1"/>
                                <w:sz w:val="24"/>
                                <w:szCs w:val="24"/>
                              </w:rPr>
                            </w:pPr>
                            <w:r>
                              <w:rPr>
                                <w:b/>
                                <w:bCs/>
                                <w:color w:val="FFFFFF" w:themeColor="background1"/>
                                <w:sz w:val="24"/>
                                <w:szCs w:val="24"/>
                              </w:rPr>
                              <w:t>03</w:t>
                            </w:r>
                            <w:r w:rsidR="00A93D09">
                              <w:rPr>
                                <w:b/>
                                <w:bCs/>
                                <w:color w:val="FFFFFF" w:themeColor="background1"/>
                                <w:sz w:val="24"/>
                                <w:szCs w:val="24"/>
                              </w:rPr>
                              <w:t>/0</w:t>
                            </w:r>
                            <w:r>
                              <w:rPr>
                                <w:b/>
                                <w:bCs/>
                                <w:color w:val="FFFFFF" w:themeColor="background1"/>
                                <w:sz w:val="24"/>
                                <w:szCs w:val="24"/>
                              </w:rPr>
                              <w:t>3</w:t>
                            </w:r>
                            <w:r w:rsidR="00CB75E1">
                              <w:rPr>
                                <w:b/>
                                <w:bCs/>
                                <w:color w:val="FFFFFF" w:themeColor="background1"/>
                                <w:sz w:val="24"/>
                                <w:szCs w:val="24"/>
                              </w:rPr>
                              <w:t>/2</w:t>
                            </w:r>
                            <w:r w:rsidR="00A93D09">
                              <w:rPr>
                                <w:b/>
                                <w:bCs/>
                                <w:color w:val="FFFFFF" w:themeColor="background1"/>
                                <w:sz w:val="24"/>
                                <w:szCs w:val="24"/>
                              </w:rPr>
                              <w:t>2</w:t>
                            </w:r>
                            <w:r w:rsidR="00CB75E1">
                              <w:rPr>
                                <w:b/>
                                <w:bCs/>
                                <w:color w:val="FFFFFF" w:themeColor="background1"/>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A16946" id="_x0000_t202" coordsize="21600,21600" o:spt="202" path="m,l,21600r21600,l21600,xe">
                <v:stroke joinstyle="miter"/>
                <v:path gradientshapeok="t" o:connecttype="rect"/>
              </v:shapetype>
              <v:shape id="Cuadro de texto 2" o:spid="_x0000_s1026" type="#_x0000_t202" style="position:absolute;left:0;text-align:left;margin-left:186.75pt;margin-top:648.55pt;width:67.8pt;height:22.2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" fillcolor="#70ad47 [3209]" strokecolor="#70ad47 [3209]">
                <v:textbox>
                  <w:txbxContent>
                    <w:p w14:paraId="4E996FAC" w14:textId="6BA708A8" w:rsidR="00D10D53" w:rsidRPr="00D10D53" w:rsidRDefault="002F0C68" w:rsidP="00D10D53">
                      <w:pPr>
                        <w:rPr>
                          <w:b/>
                          <w:bCs/>
                          <w:color w:val="FFFFFF" w:themeColor="background1"/>
                          <w:sz w:val="24"/>
                          <w:szCs w:val="24"/>
                        </w:rPr>
                      </w:pPr>
                      <w:r>
                        <w:rPr>
                          <w:b/>
                          <w:bCs/>
                          <w:color w:val="FFFFFF" w:themeColor="background1"/>
                          <w:sz w:val="24"/>
                          <w:szCs w:val="24"/>
                        </w:rPr>
                        <w:t>03</w:t>
                      </w:r>
                      <w:r w:rsidR="00A93D09">
                        <w:rPr>
                          <w:b/>
                          <w:bCs/>
                          <w:color w:val="FFFFFF" w:themeColor="background1"/>
                          <w:sz w:val="24"/>
                          <w:szCs w:val="24"/>
                        </w:rPr>
                        <w:t>/0</w:t>
                      </w:r>
                      <w:r>
                        <w:rPr>
                          <w:b/>
                          <w:bCs/>
                          <w:color w:val="FFFFFF" w:themeColor="background1"/>
                          <w:sz w:val="24"/>
                          <w:szCs w:val="24"/>
                        </w:rPr>
                        <w:t>3</w:t>
                      </w:r>
                      <w:r w:rsidR="00CB75E1">
                        <w:rPr>
                          <w:b/>
                          <w:bCs/>
                          <w:color w:val="FFFFFF" w:themeColor="background1"/>
                          <w:sz w:val="24"/>
                          <w:szCs w:val="24"/>
                        </w:rPr>
                        <w:t>/2</w:t>
                      </w:r>
                      <w:r w:rsidR="00A93D09">
                        <w:rPr>
                          <w:b/>
                          <w:bCs/>
                          <w:color w:val="FFFFFF" w:themeColor="background1"/>
                          <w:sz w:val="24"/>
                          <w:szCs w:val="24"/>
                        </w:rPr>
                        <w:t>2</w:t>
                      </w:r>
                      <w:r w:rsidR="00CB75E1">
                        <w:rPr>
                          <w:b/>
                          <w:bCs/>
                          <w:color w:val="FFFFFF" w:themeColor="background1"/>
                          <w:sz w:val="24"/>
                          <w:szCs w:val="24"/>
                        </w:rPr>
                        <w:t>21</w:t>
                      </w:r>
                    </w:p>
                  </w:txbxContent>
                </v:textbox>
                <w10:wrap type="square" anchorx="margin"/>
              </v:shape>
            </w:pict>
          </mc:Fallback>
        </mc:AlternateContent>
      </w:r>
      <w:r w:rsidRPr="00D10D53">
        <w:rPr>
          <w:noProof/>
          <w:lang w:val="fr-FR" w:eastAsia="fr-FR"/>
        </w:rPr>
        <mc:AlternateContent>
          <mc:Choice Requires="wps">
            <w:drawing>
              <wp:anchor distT="45720" distB="45720" distL="114300" distR="114300" simplePos="0" relativeHeight="251658242" behindDoc="0" locked="0" layoutInCell="1" allowOverlap="1" wp14:anchorId="5EBCE637" wp14:editId="6343EC5D">
                <wp:simplePos x="0" y="0"/>
                <wp:positionH relativeFrom="leftMargin">
                  <wp:align>right</wp:align>
                </wp:positionH>
                <wp:positionV relativeFrom="paragraph">
                  <wp:posOffset>8228965</wp:posOffset>
                </wp:positionV>
                <wp:extent cx="670560" cy="281940"/>
                <wp:effectExtent l="0" t="0" r="15240" b="228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81940"/>
                        </a:xfrm>
                        <a:prstGeom prst="rect">
                          <a:avLst/>
                        </a:prstGeom>
                        <a:solidFill>
                          <a:schemeClr val="accent6"/>
                        </a:solidFill>
                        <a:ln w="9525">
                          <a:solidFill>
                            <a:schemeClr val="accent6"/>
                          </a:solidFill>
                          <a:miter lim="800000"/>
                          <a:headEnd/>
                          <a:tailEnd/>
                        </a:ln>
                      </wps:spPr>
                      <wps:txbx>
                        <w:txbxContent>
                          <w:p w14:paraId="0F98BCE1" w14:textId="4477AEB4" w:rsidR="00D10D53" w:rsidRPr="00D10D53" w:rsidRDefault="00D10D53">
                            <w:pPr>
                              <w:rPr>
                                <w:b/>
                                <w:bCs/>
                                <w:color w:val="FFFFFF" w:themeColor="background1"/>
                                <w:sz w:val="24"/>
                                <w:szCs w:val="24"/>
                              </w:rPr>
                            </w:pPr>
                            <w:r w:rsidRPr="00D10D53">
                              <w:rPr>
                                <w:b/>
                                <w:bCs/>
                                <w:color w:val="FFFFFF" w:themeColor="background1"/>
                                <w:sz w:val="24"/>
                                <w:szCs w:val="24"/>
                              </w:rPr>
                              <w:t>UPV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CE637" id="_x0000_s1027" type="#_x0000_t202" style="position:absolute;left:0;text-align:left;margin-left:1.6pt;margin-top:647.95pt;width:52.8pt;height:22.2pt;z-index:25165824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" fillcolor="#70ad47 [3209]" strokecolor="#70ad47 [3209]">
                <v:textbox>
                  <w:txbxContent>
                    <w:p w14:paraId="0F98BCE1" w14:textId="4477AEB4" w:rsidR="00D10D53" w:rsidRPr="00D10D53" w:rsidRDefault="00D10D53">
                      <w:pPr>
                        <w:rPr>
                          <w:b/>
                          <w:bCs/>
                          <w:color w:val="FFFFFF" w:themeColor="background1"/>
                          <w:sz w:val="24"/>
                          <w:szCs w:val="24"/>
                        </w:rPr>
                      </w:pPr>
                      <w:r w:rsidRPr="00D10D53">
                        <w:rPr>
                          <w:b/>
                          <w:bCs/>
                          <w:color w:val="FFFFFF" w:themeColor="background1"/>
                          <w:sz w:val="24"/>
                          <w:szCs w:val="24"/>
                        </w:rPr>
                        <w:t>UPV</w:t>
                      </w:r>
                    </w:p>
                  </w:txbxContent>
                </v:textbox>
                <w10:wrap type="square" anchorx="margin"/>
              </v:shape>
            </w:pict>
          </mc:Fallback>
        </mc:AlternateContent>
      </w:r>
      <w:r w:rsidR="00CE6207">
        <w:rPr>
          <w:i/>
          <w:noProof/>
          <w:lang w:val="fr-FR" w:eastAsia="fr-FR"/>
        </w:rPr>
        <mc:AlternateContent>
          <mc:Choice Requires="wps">
            <w:drawing>
              <wp:anchor distT="0" distB="0" distL="114300" distR="114300" simplePos="0" relativeHeight="251658241" behindDoc="0" locked="0" layoutInCell="1" allowOverlap="1" wp14:anchorId="2D72A49A" wp14:editId="534ACA5D">
                <wp:simplePos x="0" y="0"/>
                <wp:positionH relativeFrom="page">
                  <wp:align>right</wp:align>
                </wp:positionH>
                <wp:positionV relativeFrom="paragraph">
                  <wp:posOffset>5394325</wp:posOffset>
                </wp:positionV>
                <wp:extent cx="7566660" cy="2773680"/>
                <wp:effectExtent l="0" t="0" r="15240" b="26670"/>
                <wp:wrapNone/>
                <wp:docPr id="6" name="Rectángulo 6"/>
                <wp:cNvGraphicFramePr/>
                <a:graphic xmlns:a="http://schemas.openxmlformats.org/drawingml/2006/main">
                  <a:graphicData uri="http://schemas.microsoft.com/office/word/2010/wordprocessingShape">
                    <wps:wsp>
                      <wps:cNvSpPr/>
                      <wps:spPr>
                        <a:xfrm>
                          <a:off x="0" y="0"/>
                          <a:ext cx="7566660" cy="277368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588F7" w14:textId="356FB00C" w:rsidR="00C56C07" w:rsidRDefault="00C56C07" w:rsidP="00C56C07">
                            <w:pPr>
                              <w:jc w:val="center"/>
                              <w:rPr>
                                <w:b/>
                                <w:bCs/>
                                <w:sz w:val="48"/>
                                <w:szCs w:val="48"/>
                                <w:lang w:val="en-GB"/>
                              </w:rPr>
                            </w:pPr>
                            <w:r w:rsidRPr="00E81441">
                              <w:rPr>
                                <w:b/>
                                <w:sz w:val="48"/>
                                <w:szCs w:val="48"/>
                                <w:lang w:val="en-GB"/>
                              </w:rPr>
                              <w:t>O4 – T</w:t>
                            </w:r>
                            <w:r w:rsidR="00045254">
                              <w:rPr>
                                <w:b/>
                                <w:sz w:val="48"/>
                                <w:szCs w:val="48"/>
                                <w:lang w:val="en-GB"/>
                              </w:rPr>
                              <w:t>2</w:t>
                            </w:r>
                            <w:r w:rsidR="00E81441">
                              <w:rPr>
                                <w:b/>
                                <w:bCs/>
                                <w:sz w:val="48"/>
                                <w:szCs w:val="48"/>
                                <w:lang w:val="en-GB"/>
                              </w:rPr>
                              <w:t xml:space="preserve">: </w:t>
                            </w:r>
                            <w:r w:rsidRPr="00E81441">
                              <w:rPr>
                                <w:b/>
                                <w:sz w:val="48"/>
                                <w:szCs w:val="48"/>
                                <w:lang w:val="en-GB"/>
                              </w:rPr>
                              <w:t xml:space="preserve"> </w:t>
                            </w:r>
                            <w:r w:rsidR="00254922">
                              <w:rPr>
                                <w:b/>
                                <w:sz w:val="48"/>
                                <w:szCs w:val="48"/>
                                <w:lang w:val="en-GB"/>
                              </w:rPr>
                              <w:t>Position Paper to promote the quality of work-based learning within the construction sector</w:t>
                            </w:r>
                          </w:p>
                          <w:p w14:paraId="12E1C66A" w14:textId="1E4FDFE4" w:rsidR="00E81441" w:rsidRPr="00E81441" w:rsidRDefault="00E81441" w:rsidP="00E81441">
                            <w:pPr>
                              <w:spacing w:after="0"/>
                              <w:jc w:val="center"/>
                              <w:rPr>
                                <w:sz w:val="48"/>
                                <w:szCs w:val="48"/>
                                <w:lang w:val="en-GB"/>
                              </w:rPr>
                            </w:pPr>
                            <w:r w:rsidRPr="00E81441">
                              <w:rPr>
                                <w:sz w:val="48"/>
                                <w:szCs w:val="48"/>
                                <w:lang w:val="en-GB"/>
                              </w:rPr>
                              <w:t>UPWOOD</w:t>
                            </w:r>
                          </w:p>
                          <w:p w14:paraId="17018CC7" w14:textId="2E01BA08" w:rsidR="00C56C07" w:rsidRPr="00E81441" w:rsidRDefault="00972FA8" w:rsidP="00E81441">
                            <w:pPr>
                              <w:spacing w:after="0"/>
                              <w:jc w:val="center"/>
                              <w:rPr>
                                <w:sz w:val="48"/>
                                <w:szCs w:val="48"/>
                                <w:lang w:val="en-GB"/>
                              </w:rPr>
                            </w:pPr>
                            <w:r>
                              <w:rPr>
                                <w:sz w:val="48"/>
                                <w:szCs w:val="48"/>
                                <w:lang w:val="en-GB"/>
                              </w:rPr>
                              <w:t>Up</w:t>
                            </w:r>
                            <w:r w:rsidR="001F23C2">
                              <w:rPr>
                                <w:sz w:val="48"/>
                                <w:szCs w:val="48"/>
                                <w:lang w:val="en-GB"/>
                              </w:rPr>
                              <w:t>-skilling construction workers in wood construction methods for energy efficient buildings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72A49A" id="Rectángulo 6" o:spid="_x0000_s1028" style="position:absolute;left:0;text-align:left;margin-left:544.6pt;margin-top:424.75pt;width:595.8pt;height:218.4pt;z-index:251658241;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" fillcolor="#44546a [3215]" strokecolor="#44546a [3215]" strokeweight="1pt">
                <v:textbox>
                  <w:txbxContent>
                    <w:p w14:paraId="3CC588F7" w14:textId="356FB00C" w:rsidR="00C56C07" w:rsidRDefault="00C56C07" w:rsidP="00C56C07">
                      <w:pPr>
                        <w:jc w:val="center"/>
                        <w:rPr>
                          <w:b/>
                          <w:bCs/>
                          <w:sz w:val="48"/>
                          <w:szCs w:val="48"/>
                          <w:lang w:val="en-GB"/>
                        </w:rPr>
                      </w:pPr>
                      <w:r w:rsidRPr="00E81441">
                        <w:rPr>
                          <w:b/>
                          <w:sz w:val="48"/>
                          <w:szCs w:val="48"/>
                          <w:lang w:val="en-GB"/>
                        </w:rPr>
                        <w:t>O4 – T</w:t>
                      </w:r>
                      <w:r w:rsidR="00045254">
                        <w:rPr>
                          <w:b/>
                          <w:sz w:val="48"/>
                          <w:szCs w:val="48"/>
                          <w:lang w:val="en-GB"/>
                        </w:rPr>
                        <w:t>2</w:t>
                      </w:r>
                      <w:r w:rsidR="00E81441">
                        <w:rPr>
                          <w:b/>
                          <w:bCs/>
                          <w:sz w:val="48"/>
                          <w:szCs w:val="48"/>
                          <w:lang w:val="en-GB"/>
                        </w:rPr>
                        <w:t xml:space="preserve">: </w:t>
                      </w:r>
                      <w:r w:rsidRPr="00E81441">
                        <w:rPr>
                          <w:b/>
                          <w:sz w:val="48"/>
                          <w:szCs w:val="48"/>
                          <w:lang w:val="en-GB"/>
                        </w:rPr>
                        <w:t xml:space="preserve"> </w:t>
                      </w:r>
                      <w:r w:rsidR="00254922">
                        <w:rPr>
                          <w:b/>
                          <w:sz w:val="48"/>
                          <w:szCs w:val="48"/>
                          <w:lang w:val="en-GB"/>
                        </w:rPr>
                        <w:t>Position Paper to promote the quality of work-based learning within the construction sector</w:t>
                      </w:r>
                    </w:p>
                    <w:p w14:paraId="12E1C66A" w14:textId="1E4FDFE4" w:rsidR="00E81441" w:rsidRPr="00E81441" w:rsidRDefault="00E81441" w:rsidP="00E81441">
                      <w:pPr>
                        <w:spacing w:after="0"/>
                        <w:jc w:val="center"/>
                        <w:rPr>
                          <w:sz w:val="48"/>
                          <w:szCs w:val="48"/>
                          <w:lang w:val="en-GB"/>
                        </w:rPr>
                      </w:pPr>
                      <w:r w:rsidRPr="00E81441">
                        <w:rPr>
                          <w:sz w:val="48"/>
                          <w:szCs w:val="48"/>
                          <w:lang w:val="en-GB"/>
                        </w:rPr>
                        <w:t>UPWOOD</w:t>
                      </w:r>
                    </w:p>
                    <w:p w14:paraId="17018CC7" w14:textId="2E01BA08" w:rsidR="00C56C07" w:rsidRPr="00E81441" w:rsidRDefault="00972FA8" w:rsidP="00E81441">
                      <w:pPr>
                        <w:spacing w:after="0"/>
                        <w:jc w:val="center"/>
                        <w:rPr>
                          <w:sz w:val="48"/>
                          <w:szCs w:val="48"/>
                          <w:lang w:val="en-GB"/>
                        </w:rPr>
                      </w:pPr>
                      <w:r>
                        <w:rPr>
                          <w:sz w:val="48"/>
                          <w:szCs w:val="48"/>
                          <w:lang w:val="en-GB"/>
                        </w:rPr>
                        <w:t>Up</w:t>
                      </w:r>
                      <w:r w:rsidR="001F23C2">
                        <w:rPr>
                          <w:sz w:val="48"/>
                          <w:szCs w:val="48"/>
                          <w:lang w:val="en-GB"/>
                        </w:rPr>
                        <w:t>-skilling construction workers in wood construction methods for energy efficient buildings</w:t>
                      </w:r>
                    </w:p>
                  </w:txbxContent>
                </v:textbox>
                <w10:wrap anchorx="page"/>
              </v:rect>
            </w:pict>
          </mc:Fallback>
        </mc:AlternateContent>
      </w:r>
      <w:r w:rsidR="0067249F" w:rsidRPr="009400E7">
        <w:rPr>
          <w:i/>
          <w:noProof/>
          <w:lang w:val="fr-FR" w:eastAsia="fr-FR"/>
        </w:rPr>
        <w:drawing>
          <wp:anchor distT="0" distB="0" distL="114300" distR="114300" simplePos="0" relativeHeight="251658240" behindDoc="0" locked="0" layoutInCell="1" allowOverlap="1" wp14:anchorId="64498504" wp14:editId="7380DE11">
            <wp:simplePos x="0" y="0"/>
            <wp:positionH relativeFrom="page">
              <wp:posOffset>0</wp:posOffset>
            </wp:positionH>
            <wp:positionV relativeFrom="paragraph">
              <wp:posOffset>289560</wp:posOffset>
            </wp:positionV>
            <wp:extent cx="7766050" cy="8243549"/>
            <wp:effectExtent l="0" t="0" r="6350" b="5715"/>
            <wp:wrapSquare wrapText="bothSides"/>
            <wp:docPr id="7" name="Picture 7" descr="\\192.168.0.199\lan\Projects\80 UPWOOD\05 O1\O1-T4\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99\lan\Projects\80 UPWOOD\05 O1\O1-T4\COVER.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74" r="366"/>
                    <a:stretch/>
                  </pic:blipFill>
                  <pic:spPr bwMode="auto">
                    <a:xfrm>
                      <a:off x="0" y="0"/>
                      <a:ext cx="7766050" cy="8243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E2A">
        <w:rPr>
          <w:lang w:val="en-GB"/>
        </w:rPr>
        <w:br w:type="page"/>
      </w:r>
    </w:p>
    <w:tbl>
      <w:tblPr>
        <w:tblpPr w:leftFromText="181" w:rightFromText="181" w:vertAnchor="text" w:horzAnchor="margin" w:tblpXSpec="center" w:tblpY="5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CB5200" w:rsidRPr="00F70199" w14:paraId="32523709" w14:textId="77777777" w:rsidTr="003F1D1B">
        <w:trPr>
          <w:trHeight w:val="274"/>
        </w:trPr>
        <w:tc>
          <w:tcPr>
            <w:tcW w:w="9350" w:type="dxa"/>
          </w:tcPr>
          <w:p w14:paraId="1377C2D6" w14:textId="77777777" w:rsidR="00CB5200" w:rsidRPr="00D950C8" w:rsidRDefault="00CB5200" w:rsidP="006E7453">
            <w:pPr>
              <w:spacing w:after="0" w:line="312" w:lineRule="auto"/>
              <w:jc w:val="both"/>
              <w:rPr>
                <w:rFonts w:ascii="Verdana" w:hAnsi="Verdana"/>
                <w:b/>
                <w:sz w:val="20"/>
                <w:szCs w:val="20"/>
              </w:rPr>
            </w:pPr>
            <w:r w:rsidRPr="00D950C8">
              <w:rPr>
                <w:rFonts w:ascii="Verdana" w:hAnsi="Verdana"/>
                <w:b/>
                <w:sz w:val="20"/>
                <w:szCs w:val="20"/>
              </w:rPr>
              <w:lastRenderedPageBreak/>
              <w:t xml:space="preserve">Project </w:t>
            </w:r>
            <w:proofErr w:type="spellStart"/>
            <w:r w:rsidRPr="00D950C8">
              <w:rPr>
                <w:rFonts w:ascii="Verdana" w:hAnsi="Verdana"/>
                <w:b/>
                <w:sz w:val="20"/>
                <w:szCs w:val="20"/>
              </w:rPr>
              <w:t>details</w:t>
            </w:r>
            <w:proofErr w:type="spellEnd"/>
          </w:p>
          <w:tbl>
            <w:tblPr>
              <w:tblW w:w="8368" w:type="dxa"/>
              <w:tblLook w:val="04A0" w:firstRow="1" w:lastRow="0" w:firstColumn="1" w:lastColumn="0" w:noHBand="0" w:noVBand="1"/>
            </w:tblPr>
            <w:tblGrid>
              <w:gridCol w:w="2675"/>
              <w:gridCol w:w="5693"/>
            </w:tblGrid>
            <w:tr w:rsidR="00CB5200" w:rsidRPr="00D950C8" w14:paraId="2342E3C3" w14:textId="77777777" w:rsidTr="00CA71AD">
              <w:trPr>
                <w:trHeight w:val="290"/>
              </w:trPr>
              <w:tc>
                <w:tcPr>
                  <w:tcW w:w="2675" w:type="dxa"/>
                  <w:shd w:val="clear" w:color="auto" w:fill="auto"/>
                </w:tcPr>
                <w:p w14:paraId="747A595D" w14:textId="77777777" w:rsidR="00CB5200" w:rsidRPr="00D950C8" w:rsidRDefault="00CB5200" w:rsidP="002F0C68">
                  <w:pPr>
                    <w:framePr w:hSpace="181" w:wrap="around" w:vAnchor="text" w:hAnchor="margin" w:xAlign="center" w:y="551"/>
                    <w:spacing w:after="0" w:line="312" w:lineRule="auto"/>
                    <w:jc w:val="both"/>
                    <w:rPr>
                      <w:rFonts w:ascii="Verdana" w:hAnsi="Verdana"/>
                      <w:sz w:val="20"/>
                      <w:szCs w:val="20"/>
                    </w:rPr>
                  </w:pPr>
                  <w:r w:rsidRPr="00D950C8">
                    <w:rPr>
                      <w:rFonts w:ascii="Verdana" w:hAnsi="Verdana"/>
                      <w:sz w:val="20"/>
                      <w:szCs w:val="20"/>
                    </w:rPr>
                    <w:t xml:space="preserve">Project </w:t>
                  </w:r>
                  <w:proofErr w:type="spellStart"/>
                  <w:r w:rsidRPr="00D950C8">
                    <w:rPr>
                      <w:rFonts w:ascii="Verdana" w:hAnsi="Verdana"/>
                      <w:sz w:val="20"/>
                      <w:szCs w:val="20"/>
                    </w:rPr>
                    <w:t>acronym</w:t>
                  </w:r>
                  <w:proofErr w:type="spellEnd"/>
                  <w:r w:rsidRPr="00D950C8">
                    <w:rPr>
                      <w:rFonts w:ascii="Verdana" w:hAnsi="Verdana"/>
                      <w:sz w:val="20"/>
                      <w:szCs w:val="20"/>
                    </w:rPr>
                    <w:t>:</w:t>
                  </w:r>
                </w:p>
              </w:tc>
              <w:tc>
                <w:tcPr>
                  <w:tcW w:w="5693" w:type="dxa"/>
                  <w:shd w:val="clear" w:color="auto" w:fill="auto"/>
                </w:tcPr>
                <w:p w14:paraId="14C34BE2" w14:textId="77777777" w:rsidR="00CB5200" w:rsidRPr="00D950C8" w:rsidRDefault="00CB5200" w:rsidP="002F0C68">
                  <w:pPr>
                    <w:framePr w:hSpace="181" w:wrap="around" w:vAnchor="text" w:hAnchor="margin" w:xAlign="center" w:y="551"/>
                    <w:spacing w:after="0" w:line="312" w:lineRule="auto"/>
                    <w:jc w:val="both"/>
                    <w:rPr>
                      <w:rFonts w:ascii="Verdana" w:hAnsi="Verdana"/>
                      <w:sz w:val="20"/>
                      <w:szCs w:val="20"/>
                    </w:rPr>
                  </w:pPr>
                  <w:r w:rsidRPr="00D950C8">
                    <w:rPr>
                      <w:rFonts w:ascii="Verdana" w:hAnsi="Verdana"/>
                      <w:sz w:val="20"/>
                      <w:szCs w:val="20"/>
                    </w:rPr>
                    <w:t>UPWOOD</w:t>
                  </w:r>
                </w:p>
              </w:tc>
            </w:tr>
            <w:tr w:rsidR="00CB5200" w:rsidRPr="00F70199" w14:paraId="523EA611" w14:textId="77777777" w:rsidTr="00CA71AD">
              <w:trPr>
                <w:trHeight w:val="860"/>
              </w:trPr>
              <w:tc>
                <w:tcPr>
                  <w:tcW w:w="2675" w:type="dxa"/>
                  <w:shd w:val="clear" w:color="auto" w:fill="auto"/>
                </w:tcPr>
                <w:p w14:paraId="58286E54" w14:textId="77777777" w:rsidR="00CB5200" w:rsidRPr="00D950C8" w:rsidRDefault="00CB5200" w:rsidP="002F0C68">
                  <w:pPr>
                    <w:framePr w:hSpace="181" w:wrap="around" w:vAnchor="text" w:hAnchor="margin" w:xAlign="center" w:y="551"/>
                    <w:spacing w:after="0" w:line="312" w:lineRule="auto"/>
                    <w:jc w:val="both"/>
                    <w:rPr>
                      <w:rFonts w:ascii="Verdana" w:hAnsi="Verdana"/>
                      <w:sz w:val="20"/>
                      <w:szCs w:val="20"/>
                    </w:rPr>
                  </w:pPr>
                  <w:r w:rsidRPr="00D950C8">
                    <w:rPr>
                      <w:rFonts w:ascii="Verdana" w:hAnsi="Verdana"/>
                      <w:sz w:val="20"/>
                      <w:szCs w:val="20"/>
                    </w:rPr>
                    <w:t xml:space="preserve">Project </w:t>
                  </w:r>
                  <w:proofErr w:type="spellStart"/>
                  <w:r w:rsidRPr="00D950C8">
                    <w:rPr>
                      <w:rFonts w:ascii="Verdana" w:hAnsi="Verdana"/>
                      <w:sz w:val="20"/>
                      <w:szCs w:val="20"/>
                    </w:rPr>
                    <w:t>name</w:t>
                  </w:r>
                  <w:proofErr w:type="spellEnd"/>
                  <w:r w:rsidRPr="00D950C8">
                    <w:rPr>
                      <w:rFonts w:ascii="Verdana" w:hAnsi="Verdana"/>
                      <w:sz w:val="20"/>
                      <w:szCs w:val="20"/>
                    </w:rPr>
                    <w:t xml:space="preserve">:  </w:t>
                  </w:r>
                </w:p>
              </w:tc>
              <w:tc>
                <w:tcPr>
                  <w:tcW w:w="5693" w:type="dxa"/>
                  <w:shd w:val="clear" w:color="auto" w:fill="auto"/>
                </w:tcPr>
                <w:p w14:paraId="221D7917" w14:textId="77777777" w:rsidR="00CB5200" w:rsidRPr="00CB5200" w:rsidRDefault="00CB5200" w:rsidP="002F0C68">
                  <w:pPr>
                    <w:framePr w:hSpace="181" w:wrap="around" w:vAnchor="text" w:hAnchor="margin" w:xAlign="center" w:y="551"/>
                    <w:spacing w:after="0" w:line="312" w:lineRule="auto"/>
                    <w:jc w:val="both"/>
                    <w:rPr>
                      <w:rFonts w:ascii="Verdana" w:hAnsi="Verdana"/>
                      <w:sz w:val="20"/>
                      <w:szCs w:val="20"/>
                      <w:lang w:val="en-GB"/>
                    </w:rPr>
                  </w:pPr>
                  <w:r w:rsidRPr="00CB5200">
                    <w:rPr>
                      <w:rFonts w:ascii="Verdana" w:hAnsi="Verdana"/>
                      <w:sz w:val="20"/>
                      <w:szCs w:val="20"/>
                      <w:lang w:val="en-GB"/>
                    </w:rPr>
                    <w:t>Up-skilling construction workers in wood</w:t>
                  </w:r>
                </w:p>
                <w:p w14:paraId="5FBB2266" w14:textId="77777777" w:rsidR="00CB5200" w:rsidRPr="00CB5200" w:rsidRDefault="00CB5200" w:rsidP="002F0C68">
                  <w:pPr>
                    <w:framePr w:hSpace="181" w:wrap="around" w:vAnchor="text" w:hAnchor="margin" w:xAlign="center" w:y="551"/>
                    <w:spacing w:after="0" w:line="312" w:lineRule="auto"/>
                    <w:jc w:val="both"/>
                    <w:rPr>
                      <w:rFonts w:ascii="Verdana" w:hAnsi="Verdana"/>
                      <w:sz w:val="20"/>
                      <w:szCs w:val="20"/>
                      <w:lang w:val="en-GB"/>
                    </w:rPr>
                  </w:pPr>
                  <w:r w:rsidRPr="00CB5200">
                    <w:rPr>
                      <w:rFonts w:ascii="Verdana" w:hAnsi="Verdana"/>
                      <w:sz w:val="20"/>
                      <w:szCs w:val="20"/>
                      <w:lang w:val="en-GB"/>
                    </w:rPr>
                    <w:t>construction methods for energy efficient</w:t>
                  </w:r>
                </w:p>
                <w:p w14:paraId="292381FE" w14:textId="77777777" w:rsidR="00CB5200" w:rsidRPr="00CB5200" w:rsidRDefault="00CB5200" w:rsidP="002F0C68">
                  <w:pPr>
                    <w:framePr w:hSpace="181" w:wrap="around" w:vAnchor="text" w:hAnchor="margin" w:xAlign="center" w:y="551"/>
                    <w:spacing w:after="0" w:line="312" w:lineRule="auto"/>
                    <w:jc w:val="both"/>
                    <w:rPr>
                      <w:rFonts w:ascii="Verdana" w:hAnsi="Verdana"/>
                      <w:sz w:val="20"/>
                      <w:szCs w:val="20"/>
                      <w:lang w:val="en-GB"/>
                    </w:rPr>
                  </w:pPr>
                  <w:r w:rsidRPr="00CB5200">
                    <w:rPr>
                      <w:rFonts w:ascii="Verdana" w:hAnsi="Verdana"/>
                      <w:sz w:val="20"/>
                      <w:szCs w:val="20"/>
                      <w:lang w:val="en-GB"/>
                    </w:rPr>
                    <w:t>buildings</w:t>
                  </w:r>
                </w:p>
              </w:tc>
            </w:tr>
            <w:tr w:rsidR="00CB5200" w:rsidRPr="00D950C8" w14:paraId="47669DBF" w14:textId="77777777" w:rsidTr="00CA71AD">
              <w:trPr>
                <w:trHeight w:val="523"/>
              </w:trPr>
              <w:tc>
                <w:tcPr>
                  <w:tcW w:w="2675" w:type="dxa"/>
                  <w:shd w:val="clear" w:color="auto" w:fill="auto"/>
                </w:tcPr>
                <w:p w14:paraId="4875CE3D" w14:textId="77777777" w:rsidR="00CB5200" w:rsidRPr="00D950C8" w:rsidRDefault="00CB5200" w:rsidP="002F0C68">
                  <w:pPr>
                    <w:framePr w:hSpace="181" w:wrap="around" w:vAnchor="text" w:hAnchor="margin" w:xAlign="center" w:y="551"/>
                    <w:spacing w:after="0" w:line="312" w:lineRule="auto"/>
                    <w:jc w:val="both"/>
                    <w:rPr>
                      <w:rFonts w:ascii="Verdana" w:hAnsi="Verdana"/>
                      <w:sz w:val="20"/>
                      <w:szCs w:val="20"/>
                    </w:rPr>
                  </w:pPr>
                  <w:r w:rsidRPr="00D950C8">
                    <w:rPr>
                      <w:rFonts w:ascii="Verdana" w:hAnsi="Verdana"/>
                      <w:sz w:val="20"/>
                      <w:szCs w:val="20"/>
                    </w:rPr>
                    <w:t xml:space="preserve">Project </w:t>
                  </w:r>
                  <w:proofErr w:type="spellStart"/>
                  <w:r w:rsidRPr="00D950C8">
                    <w:rPr>
                      <w:rFonts w:ascii="Verdana" w:hAnsi="Verdana"/>
                      <w:sz w:val="20"/>
                      <w:szCs w:val="20"/>
                    </w:rPr>
                    <w:t>code</w:t>
                  </w:r>
                  <w:proofErr w:type="spellEnd"/>
                  <w:r w:rsidRPr="00D950C8">
                    <w:rPr>
                      <w:rFonts w:ascii="Verdana" w:hAnsi="Verdana"/>
                      <w:sz w:val="20"/>
                      <w:szCs w:val="20"/>
                    </w:rPr>
                    <w:t>:</w:t>
                  </w:r>
                </w:p>
              </w:tc>
              <w:tc>
                <w:tcPr>
                  <w:tcW w:w="5693" w:type="dxa"/>
                  <w:shd w:val="clear" w:color="auto" w:fill="auto"/>
                </w:tcPr>
                <w:p w14:paraId="6A75E1DC" w14:textId="77777777" w:rsidR="00CB5200" w:rsidRPr="00D950C8" w:rsidRDefault="00CB5200" w:rsidP="002F0C68">
                  <w:pPr>
                    <w:framePr w:hSpace="181" w:wrap="around" w:vAnchor="text" w:hAnchor="margin" w:xAlign="center" w:y="551"/>
                    <w:spacing w:after="0" w:line="312" w:lineRule="auto"/>
                    <w:jc w:val="both"/>
                    <w:rPr>
                      <w:rFonts w:ascii="Verdana" w:hAnsi="Verdana"/>
                      <w:sz w:val="20"/>
                      <w:szCs w:val="20"/>
                    </w:rPr>
                  </w:pPr>
                  <w:r w:rsidRPr="00D950C8">
                    <w:rPr>
                      <w:rFonts w:ascii="Verdana" w:hAnsi="Verdana"/>
                      <w:sz w:val="20"/>
                      <w:szCs w:val="20"/>
                    </w:rPr>
                    <w:t>2019-1-AT01-KA202-051488</w:t>
                  </w:r>
                </w:p>
              </w:tc>
            </w:tr>
            <w:tr w:rsidR="00CB5200" w:rsidRPr="00D950C8" w14:paraId="3D0E05F6" w14:textId="77777777" w:rsidTr="00CA71AD">
              <w:trPr>
                <w:trHeight w:val="290"/>
              </w:trPr>
              <w:tc>
                <w:tcPr>
                  <w:tcW w:w="2675" w:type="dxa"/>
                  <w:shd w:val="clear" w:color="auto" w:fill="auto"/>
                </w:tcPr>
                <w:p w14:paraId="46BE86A5" w14:textId="77777777" w:rsidR="00CB5200" w:rsidRPr="00D950C8" w:rsidRDefault="00CB5200" w:rsidP="002F0C68">
                  <w:pPr>
                    <w:framePr w:hSpace="181" w:wrap="around" w:vAnchor="text" w:hAnchor="margin" w:xAlign="center" w:y="551"/>
                    <w:spacing w:after="0" w:line="312" w:lineRule="auto"/>
                    <w:jc w:val="both"/>
                    <w:rPr>
                      <w:rFonts w:ascii="Verdana" w:hAnsi="Verdana"/>
                      <w:b/>
                      <w:sz w:val="20"/>
                      <w:szCs w:val="20"/>
                    </w:rPr>
                  </w:pPr>
                  <w:proofErr w:type="spellStart"/>
                  <w:r w:rsidRPr="00D950C8">
                    <w:rPr>
                      <w:rFonts w:ascii="Verdana" w:hAnsi="Verdana"/>
                      <w:b/>
                      <w:sz w:val="20"/>
                      <w:szCs w:val="20"/>
                    </w:rPr>
                    <w:t>Document</w:t>
                  </w:r>
                  <w:proofErr w:type="spellEnd"/>
                  <w:r w:rsidRPr="00D950C8">
                    <w:rPr>
                      <w:rFonts w:ascii="Verdana" w:hAnsi="Verdana"/>
                      <w:b/>
                      <w:sz w:val="20"/>
                      <w:szCs w:val="20"/>
                    </w:rPr>
                    <w:t xml:space="preserve"> </w:t>
                  </w:r>
                  <w:proofErr w:type="spellStart"/>
                  <w:r w:rsidRPr="00D950C8">
                    <w:rPr>
                      <w:rFonts w:ascii="Verdana" w:hAnsi="Verdana"/>
                      <w:b/>
                      <w:sz w:val="20"/>
                      <w:szCs w:val="20"/>
                    </w:rPr>
                    <w:t>Information</w:t>
                  </w:r>
                  <w:proofErr w:type="spellEnd"/>
                </w:p>
              </w:tc>
              <w:tc>
                <w:tcPr>
                  <w:tcW w:w="5693" w:type="dxa"/>
                  <w:shd w:val="clear" w:color="auto" w:fill="auto"/>
                </w:tcPr>
                <w:p w14:paraId="1640551D" w14:textId="77777777" w:rsidR="00CB5200" w:rsidRPr="00D950C8" w:rsidRDefault="00CB5200" w:rsidP="002F0C68">
                  <w:pPr>
                    <w:framePr w:hSpace="181" w:wrap="around" w:vAnchor="text" w:hAnchor="margin" w:xAlign="center" w:y="551"/>
                    <w:spacing w:after="0" w:line="312" w:lineRule="auto"/>
                    <w:jc w:val="both"/>
                    <w:rPr>
                      <w:rFonts w:ascii="Verdana" w:hAnsi="Verdana"/>
                      <w:sz w:val="20"/>
                      <w:szCs w:val="20"/>
                    </w:rPr>
                  </w:pPr>
                </w:p>
              </w:tc>
            </w:tr>
            <w:tr w:rsidR="00CB5200" w:rsidRPr="00F70199" w14:paraId="305A882E" w14:textId="77777777" w:rsidTr="00CA71AD">
              <w:trPr>
                <w:trHeight w:val="278"/>
              </w:trPr>
              <w:tc>
                <w:tcPr>
                  <w:tcW w:w="2675" w:type="dxa"/>
                  <w:shd w:val="clear" w:color="auto" w:fill="auto"/>
                </w:tcPr>
                <w:p w14:paraId="5E0792B2" w14:textId="77777777" w:rsidR="00CB5200" w:rsidRPr="00D950C8" w:rsidRDefault="00CB5200" w:rsidP="002F0C68">
                  <w:pPr>
                    <w:framePr w:hSpace="181" w:wrap="around" w:vAnchor="text" w:hAnchor="margin" w:xAlign="center" w:y="551"/>
                    <w:spacing w:after="0" w:line="312" w:lineRule="auto"/>
                    <w:jc w:val="both"/>
                    <w:rPr>
                      <w:rFonts w:ascii="Verdana" w:hAnsi="Verdana"/>
                      <w:sz w:val="20"/>
                      <w:szCs w:val="20"/>
                    </w:rPr>
                  </w:pPr>
                  <w:proofErr w:type="spellStart"/>
                  <w:r w:rsidRPr="00D950C8">
                    <w:rPr>
                      <w:rFonts w:ascii="Verdana" w:hAnsi="Verdana"/>
                      <w:sz w:val="20"/>
                      <w:szCs w:val="20"/>
                    </w:rPr>
                    <w:t>Document</w:t>
                  </w:r>
                  <w:proofErr w:type="spellEnd"/>
                  <w:r w:rsidRPr="00D950C8">
                    <w:rPr>
                      <w:rFonts w:ascii="Verdana" w:hAnsi="Verdana"/>
                      <w:sz w:val="20"/>
                      <w:szCs w:val="20"/>
                    </w:rPr>
                    <w:t xml:space="preserve"> ID </w:t>
                  </w:r>
                  <w:proofErr w:type="spellStart"/>
                  <w:r w:rsidRPr="00D950C8">
                    <w:rPr>
                      <w:rFonts w:ascii="Verdana" w:hAnsi="Verdana"/>
                      <w:sz w:val="20"/>
                      <w:szCs w:val="20"/>
                    </w:rPr>
                    <w:t>name</w:t>
                  </w:r>
                  <w:proofErr w:type="spellEnd"/>
                  <w:r w:rsidRPr="00D950C8">
                    <w:rPr>
                      <w:rFonts w:ascii="Verdana" w:hAnsi="Verdana"/>
                      <w:sz w:val="20"/>
                      <w:szCs w:val="20"/>
                    </w:rPr>
                    <w:t>:</w:t>
                  </w:r>
                </w:p>
              </w:tc>
              <w:tc>
                <w:tcPr>
                  <w:tcW w:w="5693" w:type="dxa"/>
                  <w:shd w:val="clear" w:color="auto" w:fill="auto"/>
                </w:tcPr>
                <w:p w14:paraId="639398D1" w14:textId="7294C055" w:rsidR="00CB5200" w:rsidRPr="00F70199" w:rsidRDefault="00CB5200" w:rsidP="002F0C68">
                  <w:pPr>
                    <w:framePr w:hSpace="181" w:wrap="around" w:vAnchor="text" w:hAnchor="margin" w:xAlign="center" w:y="551"/>
                    <w:spacing w:after="0" w:line="312" w:lineRule="auto"/>
                    <w:jc w:val="both"/>
                    <w:rPr>
                      <w:rFonts w:ascii="Verdana" w:hAnsi="Verdana"/>
                      <w:sz w:val="20"/>
                      <w:szCs w:val="20"/>
                      <w:lang w:val="en-GB"/>
                    </w:rPr>
                  </w:pPr>
                  <w:r w:rsidRPr="00F70199">
                    <w:rPr>
                      <w:rFonts w:ascii="Verdana" w:hAnsi="Verdana"/>
                      <w:sz w:val="20"/>
                      <w:szCs w:val="20"/>
                      <w:lang w:val="en-GB"/>
                    </w:rPr>
                    <w:t>202</w:t>
                  </w:r>
                  <w:r w:rsidR="00B06BB9" w:rsidRPr="00F70199">
                    <w:rPr>
                      <w:rFonts w:ascii="Verdana" w:hAnsi="Verdana"/>
                      <w:sz w:val="20"/>
                      <w:szCs w:val="20"/>
                      <w:lang w:val="en-GB"/>
                    </w:rPr>
                    <w:t>2</w:t>
                  </w:r>
                  <w:r w:rsidRPr="00F70199">
                    <w:rPr>
                      <w:rFonts w:ascii="Verdana" w:hAnsi="Verdana"/>
                      <w:sz w:val="20"/>
                      <w:szCs w:val="20"/>
                      <w:lang w:val="en-GB"/>
                    </w:rPr>
                    <w:t>-</w:t>
                  </w:r>
                  <w:r w:rsidR="002F0C68" w:rsidRPr="00F70199">
                    <w:rPr>
                      <w:rFonts w:ascii="Verdana" w:hAnsi="Verdana"/>
                      <w:sz w:val="20"/>
                      <w:szCs w:val="20"/>
                      <w:lang w:val="en-GB"/>
                    </w:rPr>
                    <w:t>0</w:t>
                  </w:r>
                  <w:r w:rsidR="002F0C68" w:rsidRPr="00F70199">
                    <w:rPr>
                      <w:rFonts w:ascii="Verdana" w:hAnsi="Verdana"/>
                      <w:sz w:val="20"/>
                      <w:szCs w:val="20"/>
                      <w:lang w:val="en-GB"/>
                    </w:rPr>
                    <w:t>3</w:t>
                  </w:r>
                  <w:r w:rsidRPr="00F70199">
                    <w:rPr>
                      <w:rFonts w:ascii="Verdana" w:hAnsi="Verdana"/>
                      <w:sz w:val="20"/>
                      <w:szCs w:val="20"/>
                      <w:lang w:val="en-GB"/>
                    </w:rPr>
                    <w:t>-</w:t>
                  </w:r>
                  <w:r w:rsidR="002F0C68" w:rsidRPr="00F70199">
                    <w:rPr>
                      <w:rFonts w:ascii="Verdana" w:hAnsi="Verdana"/>
                      <w:sz w:val="20"/>
                      <w:szCs w:val="20"/>
                      <w:lang w:val="en-GB"/>
                    </w:rPr>
                    <w:t>03</w:t>
                  </w:r>
                  <w:r w:rsidRPr="00F70199">
                    <w:rPr>
                      <w:rFonts w:ascii="Verdana" w:hAnsi="Verdana"/>
                      <w:sz w:val="20"/>
                      <w:szCs w:val="20"/>
                      <w:lang w:val="en-GB"/>
                    </w:rPr>
                    <w:t>_UPWOOD_IO</w:t>
                  </w:r>
                  <w:r w:rsidR="007D5655" w:rsidRPr="00F70199">
                    <w:rPr>
                      <w:rFonts w:ascii="Verdana" w:hAnsi="Verdana"/>
                      <w:sz w:val="20"/>
                      <w:szCs w:val="20"/>
                      <w:lang w:val="en-GB"/>
                    </w:rPr>
                    <w:t>4</w:t>
                  </w:r>
                  <w:r w:rsidRPr="00F70199">
                    <w:rPr>
                      <w:rFonts w:ascii="Verdana" w:hAnsi="Verdana"/>
                      <w:sz w:val="20"/>
                      <w:szCs w:val="20"/>
                      <w:lang w:val="en-GB"/>
                    </w:rPr>
                    <w:t>_</w:t>
                  </w:r>
                  <w:r w:rsidR="007C75BB" w:rsidRPr="00F70199">
                    <w:rPr>
                      <w:rFonts w:ascii="Verdana" w:hAnsi="Verdana"/>
                      <w:sz w:val="20"/>
                      <w:szCs w:val="20"/>
                      <w:lang w:val="en-GB"/>
                    </w:rPr>
                    <w:t>O4-T2_Position Paper</w:t>
                  </w:r>
                </w:p>
              </w:tc>
            </w:tr>
            <w:tr w:rsidR="00CB5200" w:rsidRPr="00F70199" w14:paraId="134E90FA" w14:textId="77777777" w:rsidTr="00CA71AD">
              <w:trPr>
                <w:trHeight w:val="581"/>
              </w:trPr>
              <w:tc>
                <w:tcPr>
                  <w:tcW w:w="2675" w:type="dxa"/>
                  <w:shd w:val="clear" w:color="auto" w:fill="auto"/>
                </w:tcPr>
                <w:p w14:paraId="1C272906" w14:textId="77777777" w:rsidR="00CB5200" w:rsidRPr="00D950C8" w:rsidRDefault="00CB5200" w:rsidP="002F0C68">
                  <w:pPr>
                    <w:framePr w:hSpace="181" w:wrap="around" w:vAnchor="text" w:hAnchor="margin" w:xAlign="center" w:y="551"/>
                    <w:spacing w:after="0" w:line="312" w:lineRule="auto"/>
                    <w:jc w:val="both"/>
                    <w:rPr>
                      <w:rFonts w:ascii="Verdana" w:hAnsi="Verdana"/>
                      <w:sz w:val="20"/>
                      <w:szCs w:val="20"/>
                    </w:rPr>
                  </w:pPr>
                  <w:proofErr w:type="spellStart"/>
                  <w:r w:rsidRPr="00D950C8">
                    <w:rPr>
                      <w:rFonts w:ascii="Verdana" w:hAnsi="Verdana"/>
                      <w:sz w:val="20"/>
                      <w:szCs w:val="20"/>
                    </w:rPr>
                    <w:t>Document</w:t>
                  </w:r>
                  <w:proofErr w:type="spellEnd"/>
                  <w:r w:rsidRPr="00D950C8">
                    <w:rPr>
                      <w:rFonts w:ascii="Verdana" w:hAnsi="Verdana"/>
                      <w:sz w:val="20"/>
                      <w:szCs w:val="20"/>
                    </w:rPr>
                    <w:t xml:space="preserve"> </w:t>
                  </w:r>
                  <w:proofErr w:type="spellStart"/>
                  <w:r w:rsidRPr="00D950C8">
                    <w:rPr>
                      <w:rFonts w:ascii="Verdana" w:hAnsi="Verdana"/>
                      <w:sz w:val="20"/>
                      <w:szCs w:val="20"/>
                    </w:rPr>
                    <w:t>title</w:t>
                  </w:r>
                  <w:proofErr w:type="spellEnd"/>
                  <w:r w:rsidRPr="00D950C8">
                    <w:rPr>
                      <w:rFonts w:ascii="Verdana" w:hAnsi="Verdana"/>
                      <w:sz w:val="20"/>
                      <w:szCs w:val="20"/>
                    </w:rPr>
                    <w:t>:</w:t>
                  </w:r>
                </w:p>
              </w:tc>
              <w:tc>
                <w:tcPr>
                  <w:tcW w:w="5693" w:type="dxa"/>
                  <w:shd w:val="clear" w:color="auto" w:fill="auto"/>
                </w:tcPr>
                <w:p w14:paraId="255D9CA1" w14:textId="3EB00801" w:rsidR="00CB5200" w:rsidRPr="00CB5200" w:rsidRDefault="00182514" w:rsidP="002F0C68">
                  <w:pPr>
                    <w:framePr w:hSpace="181" w:wrap="around" w:vAnchor="text" w:hAnchor="margin" w:xAlign="center" w:y="551"/>
                    <w:spacing w:after="0" w:line="312" w:lineRule="auto"/>
                    <w:jc w:val="both"/>
                    <w:rPr>
                      <w:rFonts w:ascii="Verdana" w:hAnsi="Verdana"/>
                      <w:sz w:val="20"/>
                      <w:szCs w:val="20"/>
                      <w:lang w:val="en-GB"/>
                    </w:rPr>
                  </w:pPr>
                  <w:r w:rsidRPr="00182514">
                    <w:rPr>
                      <w:rFonts w:ascii="Verdana" w:hAnsi="Verdana"/>
                      <w:sz w:val="20"/>
                      <w:szCs w:val="20"/>
                      <w:lang w:val="en-GB"/>
                    </w:rPr>
                    <w:t>Position Paper to promote the quality of work-based learning within the construction sector</w:t>
                  </w:r>
                </w:p>
              </w:tc>
            </w:tr>
            <w:tr w:rsidR="00CB5200" w:rsidRPr="00F70199" w14:paraId="03EED175" w14:textId="77777777" w:rsidTr="00CA71AD">
              <w:trPr>
                <w:trHeight w:val="278"/>
              </w:trPr>
              <w:tc>
                <w:tcPr>
                  <w:tcW w:w="2675" w:type="dxa"/>
                  <w:shd w:val="clear" w:color="auto" w:fill="auto"/>
                </w:tcPr>
                <w:p w14:paraId="481C7B0C" w14:textId="77777777" w:rsidR="00CB5200" w:rsidRPr="0024524D" w:rsidRDefault="00CB5200" w:rsidP="002F0C68">
                  <w:pPr>
                    <w:framePr w:hSpace="181" w:wrap="around" w:vAnchor="text" w:hAnchor="margin" w:xAlign="center" w:y="551"/>
                    <w:spacing w:after="0" w:line="312" w:lineRule="auto"/>
                    <w:jc w:val="both"/>
                    <w:rPr>
                      <w:rFonts w:ascii="Verdana" w:hAnsi="Verdana"/>
                      <w:sz w:val="20"/>
                      <w:szCs w:val="20"/>
                      <w:lang w:val="en-GB"/>
                    </w:rPr>
                  </w:pPr>
                  <w:r w:rsidRPr="0024524D">
                    <w:rPr>
                      <w:rFonts w:ascii="Verdana" w:hAnsi="Verdana"/>
                      <w:sz w:val="20"/>
                      <w:szCs w:val="20"/>
                      <w:lang w:val="en-GB"/>
                    </w:rPr>
                    <w:t>Output Type:</w:t>
                  </w:r>
                </w:p>
              </w:tc>
              <w:tc>
                <w:tcPr>
                  <w:tcW w:w="5693" w:type="dxa"/>
                  <w:shd w:val="clear" w:color="auto" w:fill="auto"/>
                </w:tcPr>
                <w:p w14:paraId="07A945FE" w14:textId="2E7E1ECD" w:rsidR="00CB5200" w:rsidRPr="0024524D" w:rsidRDefault="00CB5200" w:rsidP="002F0C68">
                  <w:pPr>
                    <w:framePr w:hSpace="181" w:wrap="around" w:vAnchor="text" w:hAnchor="margin" w:xAlign="center" w:y="551"/>
                    <w:spacing w:after="0" w:line="312" w:lineRule="auto"/>
                    <w:jc w:val="both"/>
                    <w:rPr>
                      <w:rFonts w:ascii="Verdana" w:hAnsi="Verdana"/>
                      <w:sz w:val="20"/>
                      <w:szCs w:val="20"/>
                      <w:lang w:val="en-GB"/>
                    </w:rPr>
                  </w:pPr>
                  <w:r w:rsidRPr="0024524D">
                    <w:rPr>
                      <w:rFonts w:ascii="Verdana" w:hAnsi="Verdana"/>
                      <w:sz w:val="20"/>
                      <w:szCs w:val="20"/>
                      <w:lang w:val="en-GB"/>
                    </w:rPr>
                    <w:t xml:space="preserve">Intellectual Output </w:t>
                  </w:r>
                  <w:r w:rsidR="005F4585" w:rsidRPr="0024524D">
                    <w:rPr>
                      <w:rFonts w:ascii="Verdana" w:hAnsi="Verdana"/>
                      <w:sz w:val="20"/>
                      <w:szCs w:val="20"/>
                      <w:lang w:val="en-GB"/>
                    </w:rPr>
                    <w:t>4</w:t>
                  </w:r>
                </w:p>
              </w:tc>
            </w:tr>
            <w:tr w:rsidR="00CB5200" w:rsidRPr="00F70199" w14:paraId="492F9A81" w14:textId="77777777" w:rsidTr="00CA71AD">
              <w:trPr>
                <w:trHeight w:val="290"/>
              </w:trPr>
              <w:tc>
                <w:tcPr>
                  <w:tcW w:w="2675" w:type="dxa"/>
                  <w:shd w:val="clear" w:color="auto" w:fill="auto"/>
                </w:tcPr>
                <w:p w14:paraId="7BE6211C" w14:textId="77777777" w:rsidR="00CB5200" w:rsidRPr="0024524D" w:rsidRDefault="00CB5200" w:rsidP="002F0C68">
                  <w:pPr>
                    <w:framePr w:hSpace="181" w:wrap="around" w:vAnchor="text" w:hAnchor="margin" w:xAlign="center" w:y="551"/>
                    <w:spacing w:after="0" w:line="312" w:lineRule="auto"/>
                    <w:jc w:val="both"/>
                    <w:rPr>
                      <w:rFonts w:ascii="Verdana" w:hAnsi="Verdana"/>
                      <w:sz w:val="20"/>
                      <w:szCs w:val="20"/>
                      <w:lang w:val="en-GB"/>
                    </w:rPr>
                  </w:pPr>
                  <w:r w:rsidRPr="0024524D">
                    <w:rPr>
                      <w:rFonts w:ascii="Verdana" w:hAnsi="Verdana"/>
                      <w:sz w:val="20"/>
                      <w:szCs w:val="20"/>
                      <w:lang w:val="en-GB"/>
                    </w:rPr>
                    <w:t>Date of Delivery:</w:t>
                  </w:r>
                </w:p>
              </w:tc>
              <w:tc>
                <w:tcPr>
                  <w:tcW w:w="5693" w:type="dxa"/>
                  <w:shd w:val="clear" w:color="auto" w:fill="auto"/>
                </w:tcPr>
                <w:p w14:paraId="4691246F" w14:textId="38E4E932" w:rsidR="00CB5200" w:rsidRPr="0024524D" w:rsidRDefault="00CB5200" w:rsidP="002F0C68">
                  <w:pPr>
                    <w:framePr w:hSpace="181" w:wrap="around" w:vAnchor="text" w:hAnchor="margin" w:xAlign="center" w:y="551"/>
                    <w:spacing w:after="0" w:line="312" w:lineRule="auto"/>
                    <w:jc w:val="both"/>
                    <w:rPr>
                      <w:rFonts w:ascii="Verdana" w:hAnsi="Verdana"/>
                      <w:sz w:val="20"/>
                      <w:szCs w:val="20"/>
                      <w:lang w:val="en-GB"/>
                    </w:rPr>
                  </w:pPr>
                </w:p>
              </w:tc>
            </w:tr>
            <w:tr w:rsidR="00CB5200" w:rsidRPr="00F70199" w14:paraId="7E7D1866" w14:textId="77777777" w:rsidTr="00CA71AD">
              <w:trPr>
                <w:trHeight w:val="290"/>
              </w:trPr>
              <w:tc>
                <w:tcPr>
                  <w:tcW w:w="2675" w:type="dxa"/>
                  <w:shd w:val="clear" w:color="auto" w:fill="auto"/>
                </w:tcPr>
                <w:p w14:paraId="42471B15" w14:textId="77777777" w:rsidR="00CB5200" w:rsidRPr="0024524D" w:rsidRDefault="00CB5200" w:rsidP="002F0C68">
                  <w:pPr>
                    <w:framePr w:hSpace="181" w:wrap="around" w:vAnchor="text" w:hAnchor="margin" w:xAlign="center" w:y="551"/>
                    <w:spacing w:after="0" w:line="312" w:lineRule="auto"/>
                    <w:jc w:val="both"/>
                    <w:rPr>
                      <w:rFonts w:ascii="Verdana" w:hAnsi="Verdana"/>
                      <w:sz w:val="20"/>
                      <w:szCs w:val="20"/>
                      <w:lang w:val="en-GB"/>
                    </w:rPr>
                  </w:pPr>
                  <w:r w:rsidRPr="0024524D">
                    <w:rPr>
                      <w:rFonts w:ascii="Verdana" w:hAnsi="Verdana"/>
                      <w:sz w:val="20"/>
                      <w:szCs w:val="20"/>
                      <w:lang w:val="en-GB"/>
                    </w:rPr>
                    <w:t xml:space="preserve">Activity type:          </w:t>
                  </w:r>
                </w:p>
              </w:tc>
              <w:tc>
                <w:tcPr>
                  <w:tcW w:w="5693" w:type="dxa"/>
                  <w:shd w:val="clear" w:color="auto" w:fill="auto"/>
                </w:tcPr>
                <w:p w14:paraId="3CE6D4C3" w14:textId="4C0747F2" w:rsidR="00CB5200" w:rsidRPr="0024524D" w:rsidRDefault="005D1739" w:rsidP="002F0C68">
                  <w:pPr>
                    <w:framePr w:hSpace="181" w:wrap="around" w:vAnchor="text" w:hAnchor="margin" w:xAlign="center" w:y="551"/>
                    <w:spacing w:after="0" w:line="312" w:lineRule="auto"/>
                    <w:jc w:val="both"/>
                    <w:rPr>
                      <w:rFonts w:ascii="Verdana" w:hAnsi="Verdana"/>
                      <w:sz w:val="20"/>
                      <w:szCs w:val="20"/>
                      <w:lang w:val="en-GB"/>
                    </w:rPr>
                  </w:pPr>
                  <w:r w:rsidRPr="0024524D">
                    <w:rPr>
                      <w:rFonts w:ascii="Verdana" w:hAnsi="Verdana"/>
                      <w:sz w:val="20"/>
                      <w:szCs w:val="20"/>
                      <w:lang w:val="en-GB"/>
                    </w:rPr>
                    <w:t xml:space="preserve">Services/structures </w:t>
                  </w:r>
                </w:p>
              </w:tc>
            </w:tr>
            <w:tr w:rsidR="00CB5200" w:rsidRPr="00F70199" w14:paraId="2D9EB189" w14:textId="77777777" w:rsidTr="00CA71AD">
              <w:trPr>
                <w:trHeight w:val="290"/>
              </w:trPr>
              <w:tc>
                <w:tcPr>
                  <w:tcW w:w="2675" w:type="dxa"/>
                  <w:shd w:val="clear" w:color="auto" w:fill="auto"/>
                </w:tcPr>
                <w:p w14:paraId="201DFFE9" w14:textId="77777777" w:rsidR="00CB5200" w:rsidRPr="0024524D" w:rsidRDefault="00CB5200" w:rsidP="002F0C68">
                  <w:pPr>
                    <w:framePr w:hSpace="181" w:wrap="around" w:vAnchor="text" w:hAnchor="margin" w:xAlign="center" w:y="551"/>
                    <w:spacing w:after="0" w:line="312" w:lineRule="auto"/>
                    <w:jc w:val="both"/>
                    <w:rPr>
                      <w:rFonts w:ascii="Verdana" w:hAnsi="Verdana"/>
                      <w:sz w:val="20"/>
                      <w:szCs w:val="20"/>
                      <w:lang w:val="en-GB"/>
                    </w:rPr>
                  </w:pPr>
                  <w:r w:rsidRPr="0024524D">
                    <w:rPr>
                      <w:rFonts w:ascii="Verdana" w:hAnsi="Verdana"/>
                      <w:sz w:val="20"/>
                      <w:szCs w:val="20"/>
                      <w:lang w:val="en-GB"/>
                    </w:rPr>
                    <w:t>Activity leader:</w:t>
                  </w:r>
                </w:p>
              </w:tc>
              <w:tc>
                <w:tcPr>
                  <w:tcW w:w="5693" w:type="dxa"/>
                  <w:shd w:val="clear" w:color="auto" w:fill="auto"/>
                </w:tcPr>
                <w:p w14:paraId="39EF550D" w14:textId="5AC26AE0" w:rsidR="00CB5200" w:rsidRPr="0024524D" w:rsidRDefault="00946D64" w:rsidP="002F0C68">
                  <w:pPr>
                    <w:framePr w:hSpace="181" w:wrap="around" w:vAnchor="text" w:hAnchor="margin" w:xAlign="center" w:y="551"/>
                    <w:spacing w:after="0" w:line="312" w:lineRule="auto"/>
                    <w:jc w:val="both"/>
                    <w:rPr>
                      <w:rFonts w:ascii="Verdana" w:hAnsi="Verdana"/>
                      <w:sz w:val="20"/>
                      <w:szCs w:val="20"/>
                      <w:lang w:val="en-GB"/>
                    </w:rPr>
                  </w:pPr>
                  <w:proofErr w:type="spellStart"/>
                  <w:r w:rsidRPr="0024524D">
                    <w:rPr>
                      <w:rFonts w:ascii="Verdana" w:hAnsi="Verdana"/>
                      <w:sz w:val="20"/>
                      <w:szCs w:val="20"/>
                      <w:lang w:val="en-GB"/>
                    </w:rPr>
                    <w:t>Universitat</w:t>
                  </w:r>
                  <w:proofErr w:type="spellEnd"/>
                  <w:r w:rsidRPr="0024524D">
                    <w:rPr>
                      <w:rFonts w:ascii="Verdana" w:hAnsi="Verdana"/>
                      <w:sz w:val="20"/>
                      <w:szCs w:val="20"/>
                      <w:lang w:val="en-GB"/>
                    </w:rPr>
                    <w:t xml:space="preserve"> </w:t>
                  </w:r>
                  <w:proofErr w:type="spellStart"/>
                  <w:r w:rsidRPr="0024524D">
                    <w:rPr>
                      <w:rFonts w:ascii="Verdana" w:hAnsi="Verdana"/>
                      <w:sz w:val="20"/>
                      <w:szCs w:val="20"/>
                      <w:lang w:val="en-GB"/>
                    </w:rPr>
                    <w:t>Politècnica</w:t>
                  </w:r>
                  <w:proofErr w:type="spellEnd"/>
                  <w:r w:rsidRPr="0024524D">
                    <w:rPr>
                      <w:rFonts w:ascii="Verdana" w:hAnsi="Verdana"/>
                      <w:sz w:val="20"/>
                      <w:szCs w:val="20"/>
                      <w:lang w:val="en-GB"/>
                    </w:rPr>
                    <w:t xml:space="preserve"> de </w:t>
                  </w:r>
                  <w:proofErr w:type="spellStart"/>
                  <w:r w:rsidRPr="0024524D">
                    <w:rPr>
                      <w:rFonts w:ascii="Verdana" w:hAnsi="Verdana"/>
                      <w:sz w:val="20"/>
                      <w:szCs w:val="20"/>
                      <w:lang w:val="en-GB"/>
                    </w:rPr>
                    <w:t>València</w:t>
                  </w:r>
                  <w:proofErr w:type="spellEnd"/>
                </w:p>
              </w:tc>
            </w:tr>
            <w:tr w:rsidR="00CB5200" w:rsidRPr="00F70199" w14:paraId="2E5BBA29" w14:textId="77777777" w:rsidTr="00CA71AD">
              <w:trPr>
                <w:trHeight w:val="278"/>
              </w:trPr>
              <w:tc>
                <w:tcPr>
                  <w:tcW w:w="2675" w:type="dxa"/>
                  <w:shd w:val="clear" w:color="auto" w:fill="auto"/>
                </w:tcPr>
                <w:p w14:paraId="3C0D9821" w14:textId="77777777" w:rsidR="00CB5200" w:rsidRPr="0024524D" w:rsidRDefault="00CB5200" w:rsidP="002F0C68">
                  <w:pPr>
                    <w:framePr w:hSpace="181" w:wrap="around" w:vAnchor="text" w:hAnchor="margin" w:xAlign="center" w:y="551"/>
                    <w:spacing w:after="0" w:line="312" w:lineRule="auto"/>
                    <w:jc w:val="both"/>
                    <w:rPr>
                      <w:rFonts w:ascii="Verdana" w:hAnsi="Verdana"/>
                      <w:sz w:val="20"/>
                      <w:szCs w:val="20"/>
                      <w:lang w:val="en-GB"/>
                    </w:rPr>
                  </w:pPr>
                  <w:r w:rsidRPr="0024524D">
                    <w:rPr>
                      <w:rFonts w:ascii="Verdana" w:hAnsi="Verdana"/>
                      <w:sz w:val="20"/>
                      <w:szCs w:val="20"/>
                      <w:lang w:val="en-GB"/>
                    </w:rPr>
                    <w:t xml:space="preserve">Dissemination level:  </w:t>
                  </w:r>
                </w:p>
              </w:tc>
              <w:tc>
                <w:tcPr>
                  <w:tcW w:w="5693" w:type="dxa"/>
                  <w:shd w:val="clear" w:color="auto" w:fill="auto"/>
                </w:tcPr>
                <w:p w14:paraId="70920F24" w14:textId="77777777" w:rsidR="00CB5200" w:rsidRPr="0024524D" w:rsidRDefault="00CB5200" w:rsidP="002F0C68">
                  <w:pPr>
                    <w:framePr w:hSpace="181" w:wrap="around" w:vAnchor="text" w:hAnchor="margin" w:xAlign="center" w:y="551"/>
                    <w:spacing w:after="0" w:line="312" w:lineRule="auto"/>
                    <w:jc w:val="both"/>
                    <w:rPr>
                      <w:rFonts w:ascii="Verdana" w:hAnsi="Verdana"/>
                      <w:sz w:val="20"/>
                      <w:szCs w:val="20"/>
                      <w:lang w:val="en-GB"/>
                    </w:rPr>
                  </w:pPr>
                  <w:r w:rsidRPr="0024524D">
                    <w:rPr>
                      <w:rFonts w:ascii="Verdana" w:hAnsi="Verdana"/>
                      <w:sz w:val="20"/>
                      <w:szCs w:val="20"/>
                      <w:lang w:val="en-GB"/>
                    </w:rPr>
                    <w:t>Public</w:t>
                  </w:r>
                </w:p>
              </w:tc>
            </w:tr>
          </w:tbl>
          <w:p w14:paraId="100187E5" w14:textId="77777777" w:rsidR="00CB5200" w:rsidRPr="0024524D" w:rsidRDefault="00CB5200" w:rsidP="006E7453">
            <w:pPr>
              <w:spacing w:after="0" w:line="312" w:lineRule="auto"/>
              <w:jc w:val="both"/>
              <w:rPr>
                <w:rFonts w:ascii="Verdana" w:hAnsi="Verdana"/>
                <w:b/>
                <w:sz w:val="20"/>
                <w:szCs w:val="20"/>
                <w:u w:val="single"/>
                <w:lang w:val="en-GB"/>
              </w:rPr>
            </w:pPr>
          </w:p>
          <w:p w14:paraId="25C71D3B" w14:textId="77777777" w:rsidR="00CB5200" w:rsidRPr="0024524D" w:rsidRDefault="00CB5200" w:rsidP="006E7453">
            <w:pPr>
              <w:spacing w:after="0" w:line="312" w:lineRule="auto"/>
              <w:jc w:val="both"/>
              <w:rPr>
                <w:rFonts w:ascii="Verdana" w:hAnsi="Verdana"/>
                <w:b/>
                <w:sz w:val="20"/>
                <w:szCs w:val="20"/>
                <w:u w:val="single"/>
                <w:lang w:val="en-GB"/>
              </w:rPr>
            </w:pPr>
            <w:r w:rsidRPr="0024524D">
              <w:rPr>
                <w:rFonts w:ascii="Verdana" w:hAnsi="Verdana"/>
                <w:b/>
                <w:sz w:val="20"/>
                <w:szCs w:val="20"/>
                <w:u w:val="single"/>
                <w:lang w:val="en-GB"/>
              </w:rPr>
              <w:t>Document History</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1797"/>
              <w:gridCol w:w="1421"/>
              <w:gridCol w:w="1880"/>
              <w:gridCol w:w="1804"/>
            </w:tblGrid>
            <w:tr w:rsidR="00CB5200" w:rsidRPr="005A2212" w14:paraId="74C7C5CA" w14:textId="77777777" w:rsidTr="00F70199">
              <w:trPr>
                <w:trHeight w:val="428"/>
                <w:jc w:val="center"/>
              </w:trPr>
              <w:tc>
                <w:tcPr>
                  <w:tcW w:w="734" w:type="pct"/>
                  <w:shd w:val="clear" w:color="auto" w:fill="538135" w:themeFill="accent6" w:themeFillShade="BF"/>
                  <w:vAlign w:val="center"/>
                </w:tcPr>
                <w:p w14:paraId="62B92D62" w14:textId="77777777" w:rsidR="00CB5200" w:rsidRPr="005A0B68" w:rsidRDefault="00CB5200" w:rsidP="002F0C68">
                  <w:pPr>
                    <w:framePr w:hSpace="181" w:wrap="around" w:vAnchor="text" w:hAnchor="margin" w:xAlign="center" w:y="551"/>
                    <w:spacing w:after="0" w:line="312" w:lineRule="auto"/>
                    <w:jc w:val="both"/>
                    <w:rPr>
                      <w:rFonts w:ascii="Verdana" w:hAnsi="Verdana"/>
                      <w:b/>
                      <w:color w:val="FFFFFF" w:themeColor="background1"/>
                      <w:sz w:val="20"/>
                      <w:szCs w:val="20"/>
                      <w:lang w:val="en-GB"/>
                    </w:rPr>
                  </w:pPr>
                  <w:r w:rsidRPr="005A0B68">
                    <w:rPr>
                      <w:rFonts w:ascii="Verdana" w:hAnsi="Verdana"/>
                      <w:b/>
                      <w:color w:val="FFFFFF" w:themeColor="background1"/>
                      <w:sz w:val="20"/>
                      <w:szCs w:val="20"/>
                      <w:lang w:val="en-GB"/>
                    </w:rPr>
                    <w:t>Versions</w:t>
                  </w:r>
                </w:p>
              </w:tc>
              <w:tc>
                <w:tcPr>
                  <w:tcW w:w="1111" w:type="pct"/>
                  <w:shd w:val="clear" w:color="auto" w:fill="538135" w:themeFill="accent6" w:themeFillShade="BF"/>
                  <w:vAlign w:val="center"/>
                </w:tcPr>
                <w:p w14:paraId="750EF758" w14:textId="77777777" w:rsidR="00CB5200" w:rsidRPr="005A0B68" w:rsidRDefault="00CB5200" w:rsidP="002F0C68">
                  <w:pPr>
                    <w:framePr w:hSpace="181" w:wrap="around" w:vAnchor="text" w:hAnchor="margin" w:xAlign="center" w:y="551"/>
                    <w:spacing w:after="0" w:line="312" w:lineRule="auto"/>
                    <w:jc w:val="both"/>
                    <w:rPr>
                      <w:rFonts w:ascii="Verdana" w:hAnsi="Verdana"/>
                      <w:b/>
                      <w:color w:val="FFFFFF" w:themeColor="background1"/>
                      <w:sz w:val="20"/>
                      <w:szCs w:val="20"/>
                      <w:lang w:val="en-GB"/>
                    </w:rPr>
                  </w:pPr>
                  <w:r w:rsidRPr="005A0B68">
                    <w:rPr>
                      <w:rFonts w:ascii="Verdana" w:hAnsi="Verdana"/>
                      <w:b/>
                      <w:color w:val="FFFFFF" w:themeColor="background1"/>
                      <w:sz w:val="20"/>
                      <w:szCs w:val="20"/>
                      <w:lang w:val="en-GB"/>
                    </w:rPr>
                    <w:t>Date</w:t>
                  </w:r>
                </w:p>
              </w:tc>
              <w:tc>
                <w:tcPr>
                  <w:tcW w:w="878" w:type="pct"/>
                  <w:shd w:val="clear" w:color="auto" w:fill="538135" w:themeFill="accent6" w:themeFillShade="BF"/>
                  <w:vAlign w:val="center"/>
                </w:tcPr>
                <w:p w14:paraId="5A33D6A4" w14:textId="77777777" w:rsidR="00CB5200" w:rsidRPr="005A0B68" w:rsidRDefault="00CB5200" w:rsidP="002F0C68">
                  <w:pPr>
                    <w:framePr w:hSpace="181" w:wrap="around" w:vAnchor="text" w:hAnchor="margin" w:xAlign="center" w:y="551"/>
                    <w:spacing w:after="0" w:line="312" w:lineRule="auto"/>
                    <w:jc w:val="both"/>
                    <w:rPr>
                      <w:rFonts w:ascii="Verdana" w:hAnsi="Verdana"/>
                      <w:b/>
                      <w:color w:val="FFFFFF" w:themeColor="background1"/>
                      <w:sz w:val="20"/>
                      <w:szCs w:val="20"/>
                      <w:lang w:val="en-GB"/>
                    </w:rPr>
                  </w:pPr>
                  <w:r w:rsidRPr="005A0B68">
                    <w:rPr>
                      <w:rFonts w:ascii="Verdana" w:hAnsi="Verdana"/>
                      <w:b/>
                      <w:color w:val="FFFFFF" w:themeColor="background1"/>
                      <w:sz w:val="20"/>
                      <w:szCs w:val="20"/>
                      <w:lang w:val="en-GB"/>
                    </w:rPr>
                    <w:t>Changes</w:t>
                  </w:r>
                </w:p>
              </w:tc>
              <w:tc>
                <w:tcPr>
                  <w:tcW w:w="1162" w:type="pct"/>
                  <w:shd w:val="clear" w:color="auto" w:fill="538135" w:themeFill="accent6" w:themeFillShade="BF"/>
                  <w:vAlign w:val="center"/>
                </w:tcPr>
                <w:p w14:paraId="11BE2C2B" w14:textId="77777777" w:rsidR="00CB5200" w:rsidRPr="005A0B68" w:rsidRDefault="00CB5200" w:rsidP="002F0C68">
                  <w:pPr>
                    <w:framePr w:hSpace="181" w:wrap="around" w:vAnchor="text" w:hAnchor="margin" w:xAlign="center" w:y="551"/>
                    <w:spacing w:after="0" w:line="312" w:lineRule="auto"/>
                    <w:jc w:val="both"/>
                    <w:rPr>
                      <w:rFonts w:ascii="Verdana" w:hAnsi="Verdana"/>
                      <w:b/>
                      <w:color w:val="FFFFFF" w:themeColor="background1"/>
                      <w:sz w:val="20"/>
                      <w:szCs w:val="20"/>
                      <w:lang w:val="en-GB"/>
                    </w:rPr>
                  </w:pPr>
                  <w:r w:rsidRPr="005A0B68">
                    <w:rPr>
                      <w:rFonts w:ascii="Verdana" w:hAnsi="Verdana"/>
                      <w:b/>
                      <w:color w:val="FFFFFF" w:themeColor="background1"/>
                      <w:sz w:val="20"/>
                      <w:szCs w:val="20"/>
                      <w:lang w:val="en-GB"/>
                    </w:rPr>
                    <w:t>Type of change</w:t>
                  </w:r>
                </w:p>
              </w:tc>
              <w:tc>
                <w:tcPr>
                  <w:tcW w:w="1115" w:type="pct"/>
                  <w:shd w:val="clear" w:color="auto" w:fill="538135" w:themeFill="accent6" w:themeFillShade="BF"/>
                  <w:vAlign w:val="center"/>
                </w:tcPr>
                <w:p w14:paraId="47B13840" w14:textId="77777777" w:rsidR="00CB5200" w:rsidRPr="005A0B68" w:rsidRDefault="00CB5200" w:rsidP="002F0C68">
                  <w:pPr>
                    <w:framePr w:hSpace="181" w:wrap="around" w:vAnchor="text" w:hAnchor="margin" w:xAlign="center" w:y="551"/>
                    <w:spacing w:after="0" w:line="312" w:lineRule="auto"/>
                    <w:jc w:val="both"/>
                    <w:rPr>
                      <w:rFonts w:ascii="Verdana" w:hAnsi="Verdana"/>
                      <w:b/>
                      <w:color w:val="FFFFFF" w:themeColor="background1"/>
                      <w:sz w:val="20"/>
                      <w:szCs w:val="20"/>
                      <w:lang w:val="en-GB"/>
                    </w:rPr>
                  </w:pPr>
                  <w:r w:rsidRPr="005A0B68">
                    <w:rPr>
                      <w:rFonts w:ascii="Verdana" w:hAnsi="Verdana"/>
                      <w:b/>
                      <w:color w:val="FFFFFF" w:themeColor="background1"/>
                      <w:sz w:val="20"/>
                      <w:szCs w:val="20"/>
                      <w:lang w:val="en-GB"/>
                    </w:rPr>
                    <w:t>Delivered by</w:t>
                  </w:r>
                </w:p>
              </w:tc>
            </w:tr>
            <w:tr w:rsidR="0024524D" w:rsidRPr="005A2212" w14:paraId="195EE34F" w14:textId="77777777" w:rsidTr="00F70199">
              <w:trPr>
                <w:trHeight w:val="397"/>
                <w:jc w:val="center"/>
              </w:trPr>
              <w:tc>
                <w:tcPr>
                  <w:tcW w:w="734" w:type="pct"/>
                </w:tcPr>
                <w:p w14:paraId="2EFBCEB8" w14:textId="0CFD32C3" w:rsidR="0024524D" w:rsidRPr="005A0B68" w:rsidRDefault="0024524D" w:rsidP="002F0C68">
                  <w:pPr>
                    <w:framePr w:hSpace="181" w:wrap="around" w:vAnchor="text" w:hAnchor="margin" w:xAlign="center" w:y="551"/>
                    <w:spacing w:after="0" w:line="312" w:lineRule="auto"/>
                    <w:jc w:val="both"/>
                    <w:rPr>
                      <w:rFonts w:ascii="Verdana" w:hAnsi="Verdana"/>
                      <w:sz w:val="20"/>
                      <w:szCs w:val="20"/>
                      <w:lang w:val="en-GB"/>
                    </w:rPr>
                  </w:pPr>
                  <w:r w:rsidRPr="000B3489">
                    <w:rPr>
                      <w:rFonts w:ascii="Verdana" w:hAnsi="Verdana"/>
                      <w:sz w:val="20"/>
                      <w:szCs w:val="20"/>
                      <w:lang w:val="en-GB"/>
                    </w:rPr>
                    <w:t>Version 1.0</w:t>
                  </w:r>
                </w:p>
              </w:tc>
              <w:tc>
                <w:tcPr>
                  <w:tcW w:w="1111" w:type="pct"/>
                </w:tcPr>
                <w:p w14:paraId="0D3637E6" w14:textId="5E35C9D5" w:rsidR="0024524D" w:rsidRPr="00A72554" w:rsidRDefault="0024524D" w:rsidP="002F0C68">
                  <w:pPr>
                    <w:framePr w:hSpace="181" w:wrap="around" w:vAnchor="text" w:hAnchor="margin" w:xAlign="center" w:y="551"/>
                    <w:spacing w:after="0" w:line="312" w:lineRule="auto"/>
                    <w:jc w:val="both"/>
                    <w:rPr>
                      <w:rFonts w:ascii="Verdana" w:eastAsia="Lucida Sans Unicode" w:hAnsi="Verdana"/>
                      <w:sz w:val="20"/>
                      <w:szCs w:val="20"/>
                      <w:lang w:val="en-GB"/>
                    </w:rPr>
                  </w:pPr>
                  <w:r w:rsidRPr="00931A76">
                    <w:t>2</w:t>
                  </w:r>
                  <w:r w:rsidR="000518CB">
                    <w:t>7/01</w:t>
                  </w:r>
                  <w:r w:rsidRPr="00931A76">
                    <w:t>/2021</w:t>
                  </w:r>
                </w:p>
              </w:tc>
              <w:tc>
                <w:tcPr>
                  <w:tcW w:w="878" w:type="pct"/>
                </w:tcPr>
                <w:p w14:paraId="740B17DE" w14:textId="1F0C8A61" w:rsidR="0024524D" w:rsidRPr="00CD5744" w:rsidRDefault="0024524D" w:rsidP="002F0C68">
                  <w:pPr>
                    <w:framePr w:hSpace="181" w:wrap="around" w:vAnchor="text" w:hAnchor="margin" w:xAlign="center" w:y="551"/>
                    <w:spacing w:after="0" w:line="312" w:lineRule="auto"/>
                    <w:jc w:val="both"/>
                    <w:rPr>
                      <w:rFonts w:ascii="Verdana" w:hAnsi="Verdana"/>
                      <w:sz w:val="20"/>
                      <w:szCs w:val="20"/>
                      <w:lang w:val="en-GB"/>
                    </w:rPr>
                  </w:pPr>
                  <w:r w:rsidRPr="000B3489">
                    <w:rPr>
                      <w:rFonts w:ascii="Verdana" w:hAnsi="Verdana"/>
                      <w:sz w:val="20"/>
                      <w:szCs w:val="20"/>
                      <w:lang w:val="en-GB"/>
                    </w:rPr>
                    <w:t>Initial document</w:t>
                  </w:r>
                </w:p>
              </w:tc>
              <w:tc>
                <w:tcPr>
                  <w:tcW w:w="1162" w:type="pct"/>
                </w:tcPr>
                <w:p w14:paraId="689F8B05" w14:textId="3F256B27" w:rsidR="0024524D" w:rsidRPr="00CD5744" w:rsidRDefault="0024524D" w:rsidP="002F0C68">
                  <w:pPr>
                    <w:framePr w:hSpace="181" w:wrap="around" w:vAnchor="text" w:hAnchor="margin" w:xAlign="center" w:y="551"/>
                    <w:spacing w:after="0" w:line="312" w:lineRule="auto"/>
                    <w:jc w:val="both"/>
                    <w:rPr>
                      <w:rFonts w:ascii="Verdana" w:hAnsi="Verdana"/>
                      <w:sz w:val="20"/>
                      <w:szCs w:val="20"/>
                      <w:lang w:val="en-GB"/>
                    </w:rPr>
                  </w:pPr>
                  <w:r w:rsidRPr="00931A76">
                    <w:t>-</w:t>
                  </w:r>
                </w:p>
              </w:tc>
              <w:tc>
                <w:tcPr>
                  <w:tcW w:w="1115" w:type="pct"/>
                </w:tcPr>
                <w:p w14:paraId="4BA523E5" w14:textId="198C8EB0" w:rsidR="0024524D" w:rsidRPr="00CD5744" w:rsidRDefault="0024524D" w:rsidP="002F0C68">
                  <w:pPr>
                    <w:framePr w:hSpace="181" w:wrap="around" w:vAnchor="text" w:hAnchor="margin" w:xAlign="center" w:y="551"/>
                    <w:spacing w:after="0" w:line="312" w:lineRule="auto"/>
                    <w:jc w:val="both"/>
                    <w:rPr>
                      <w:rFonts w:ascii="Verdana" w:eastAsia="Lucida Sans Unicode" w:hAnsi="Verdana"/>
                      <w:sz w:val="20"/>
                      <w:szCs w:val="20"/>
                      <w:lang w:val="en-GB"/>
                    </w:rPr>
                  </w:pPr>
                  <w:r w:rsidRPr="00931A76">
                    <w:t xml:space="preserve">UPV </w:t>
                  </w:r>
                </w:p>
              </w:tc>
            </w:tr>
            <w:tr w:rsidR="00D27F90" w:rsidRPr="005A2212" w14:paraId="268CC78C" w14:textId="77777777" w:rsidTr="00F70199">
              <w:trPr>
                <w:trHeight w:val="397"/>
                <w:jc w:val="center"/>
              </w:trPr>
              <w:tc>
                <w:tcPr>
                  <w:tcW w:w="734" w:type="pct"/>
                  <w:vAlign w:val="center"/>
                </w:tcPr>
                <w:p w14:paraId="6842FC61" w14:textId="3965F6E9" w:rsidR="00D27F90" w:rsidRPr="00CD5744" w:rsidRDefault="00D27F90" w:rsidP="002F0C68">
                  <w:pPr>
                    <w:framePr w:hSpace="181" w:wrap="around" w:vAnchor="text" w:hAnchor="margin" w:xAlign="center" w:y="551"/>
                    <w:spacing w:after="0" w:line="312" w:lineRule="auto"/>
                    <w:jc w:val="both"/>
                    <w:rPr>
                      <w:rFonts w:ascii="Verdana" w:hAnsi="Verdana"/>
                      <w:sz w:val="20"/>
                      <w:szCs w:val="20"/>
                      <w:lang w:val="en-GB"/>
                    </w:rPr>
                  </w:pPr>
                  <w:r w:rsidRPr="001A7F2A">
                    <w:rPr>
                      <w:rFonts w:ascii="Verdana" w:hAnsi="Verdana"/>
                      <w:sz w:val="20"/>
                      <w:szCs w:val="20"/>
                      <w:lang w:val="en-GB"/>
                    </w:rPr>
                    <w:t xml:space="preserve">Version </w:t>
                  </w:r>
                  <w:r>
                    <w:rPr>
                      <w:rFonts w:ascii="Verdana" w:hAnsi="Verdana"/>
                      <w:sz w:val="20"/>
                      <w:szCs w:val="20"/>
                      <w:lang w:val="en-GB"/>
                    </w:rPr>
                    <w:t>2</w:t>
                  </w:r>
                  <w:r w:rsidRPr="001A7F2A">
                    <w:rPr>
                      <w:rFonts w:ascii="Verdana" w:hAnsi="Verdana"/>
                      <w:sz w:val="20"/>
                      <w:szCs w:val="20"/>
                      <w:lang w:val="en-GB"/>
                    </w:rPr>
                    <w:t>.0</w:t>
                  </w:r>
                </w:p>
              </w:tc>
              <w:tc>
                <w:tcPr>
                  <w:tcW w:w="1111" w:type="pct"/>
                  <w:vAlign w:val="center"/>
                </w:tcPr>
                <w:p w14:paraId="6CD8F54B" w14:textId="12994F2E" w:rsidR="00D27F90" w:rsidRPr="00CD5744" w:rsidRDefault="00D27F90" w:rsidP="002F0C68">
                  <w:pPr>
                    <w:framePr w:hSpace="181" w:wrap="around" w:vAnchor="text" w:hAnchor="margin" w:xAlign="center" w:y="551"/>
                    <w:spacing w:after="0" w:line="312" w:lineRule="auto"/>
                    <w:jc w:val="both"/>
                    <w:rPr>
                      <w:rFonts w:ascii="Verdana" w:hAnsi="Verdana"/>
                      <w:sz w:val="20"/>
                      <w:szCs w:val="20"/>
                      <w:lang w:val="en-GB"/>
                    </w:rPr>
                  </w:pPr>
                  <w:r>
                    <w:rPr>
                      <w:rFonts w:ascii="Verdana" w:hAnsi="Verdana"/>
                      <w:sz w:val="20"/>
                      <w:szCs w:val="20"/>
                      <w:lang w:val="en-GB"/>
                    </w:rPr>
                    <w:t>28/01/2021</w:t>
                  </w:r>
                </w:p>
              </w:tc>
              <w:tc>
                <w:tcPr>
                  <w:tcW w:w="878" w:type="pct"/>
                  <w:vAlign w:val="center"/>
                </w:tcPr>
                <w:p w14:paraId="5A473934" w14:textId="7121848A" w:rsidR="00D27F90" w:rsidRPr="00CD5744" w:rsidRDefault="00D27F90" w:rsidP="002F0C68">
                  <w:pPr>
                    <w:framePr w:hSpace="181" w:wrap="around" w:vAnchor="text" w:hAnchor="margin" w:xAlign="center" w:y="551"/>
                    <w:spacing w:after="0" w:line="312" w:lineRule="auto"/>
                    <w:jc w:val="both"/>
                    <w:rPr>
                      <w:rFonts w:ascii="Verdana" w:hAnsi="Verdana"/>
                      <w:sz w:val="20"/>
                      <w:szCs w:val="20"/>
                      <w:lang w:val="en-GB"/>
                    </w:rPr>
                  </w:pPr>
                  <w:r>
                    <w:rPr>
                      <w:rFonts w:ascii="Verdana" w:hAnsi="Verdana"/>
                      <w:sz w:val="20"/>
                      <w:szCs w:val="20"/>
                      <w:lang w:val="en-GB"/>
                    </w:rPr>
                    <w:t>First review</w:t>
                  </w:r>
                </w:p>
              </w:tc>
              <w:tc>
                <w:tcPr>
                  <w:tcW w:w="1162" w:type="pct"/>
                  <w:vAlign w:val="center"/>
                </w:tcPr>
                <w:p w14:paraId="796A5C93" w14:textId="2DE69885" w:rsidR="00D27F90" w:rsidRPr="00CB5200" w:rsidRDefault="00D27F90" w:rsidP="002F0C68">
                  <w:pPr>
                    <w:framePr w:hSpace="181" w:wrap="around" w:vAnchor="text" w:hAnchor="margin" w:xAlign="center" w:y="551"/>
                    <w:spacing w:after="0" w:line="312" w:lineRule="auto"/>
                    <w:jc w:val="both"/>
                    <w:rPr>
                      <w:rFonts w:ascii="Verdana" w:hAnsi="Verdana"/>
                      <w:sz w:val="20"/>
                      <w:szCs w:val="20"/>
                      <w:lang w:val="en-GB"/>
                    </w:rPr>
                  </w:pPr>
                  <w:r>
                    <w:rPr>
                      <w:rFonts w:ascii="Verdana" w:hAnsi="Verdana"/>
                      <w:sz w:val="20"/>
                      <w:szCs w:val="20"/>
                      <w:lang w:val="en-GB"/>
                    </w:rPr>
                    <w:t>I</w:t>
                  </w:r>
                  <w:r w:rsidRPr="00FC24B3">
                    <w:rPr>
                      <w:rFonts w:ascii="Verdana" w:hAnsi="Verdana"/>
                      <w:sz w:val="20"/>
                      <w:szCs w:val="20"/>
                      <w:lang w:val="en-GB"/>
                    </w:rPr>
                    <w:t xml:space="preserve">ncorporation of </w:t>
                  </w:r>
                  <w:proofErr w:type="spellStart"/>
                  <w:r>
                    <w:rPr>
                      <w:rFonts w:ascii="Verdana" w:hAnsi="Verdana"/>
                      <w:sz w:val="20"/>
                      <w:szCs w:val="20"/>
                      <w:lang w:val="en-GB"/>
                    </w:rPr>
                    <w:t>E</w:t>
                  </w:r>
                  <w:r w:rsidRPr="00FC24B3">
                    <w:rPr>
                      <w:rFonts w:ascii="Verdana" w:hAnsi="Verdana"/>
                      <w:sz w:val="20"/>
                      <w:szCs w:val="20"/>
                      <w:lang w:val="en-GB"/>
                    </w:rPr>
                    <w:t>x</w:t>
                  </w:r>
                  <w:r>
                    <w:rPr>
                      <w:rFonts w:ascii="Verdana" w:hAnsi="Verdana"/>
                      <w:sz w:val="20"/>
                      <w:szCs w:val="20"/>
                      <w:lang w:val="en-GB"/>
                    </w:rPr>
                    <w:t>e</w:t>
                  </w:r>
                  <w:r w:rsidRPr="00FC24B3">
                    <w:rPr>
                      <w:rFonts w:ascii="Verdana" w:hAnsi="Verdana"/>
                      <w:sz w:val="20"/>
                      <w:szCs w:val="20"/>
                      <w:lang w:val="en-GB"/>
                    </w:rPr>
                    <w:t>lia's</w:t>
                  </w:r>
                  <w:proofErr w:type="spellEnd"/>
                  <w:r w:rsidRPr="00FC24B3">
                    <w:rPr>
                      <w:rFonts w:ascii="Verdana" w:hAnsi="Verdana"/>
                      <w:sz w:val="20"/>
                      <w:szCs w:val="20"/>
                      <w:lang w:val="en-GB"/>
                    </w:rPr>
                    <w:t xml:space="preserve"> comments</w:t>
                  </w:r>
                </w:p>
              </w:tc>
              <w:tc>
                <w:tcPr>
                  <w:tcW w:w="1115" w:type="pct"/>
                  <w:vAlign w:val="center"/>
                </w:tcPr>
                <w:p w14:paraId="006E67B2" w14:textId="0275FFDC" w:rsidR="00D27F90" w:rsidRPr="00CB5200" w:rsidRDefault="00D27F90" w:rsidP="002F0C68">
                  <w:pPr>
                    <w:framePr w:hSpace="181" w:wrap="around" w:vAnchor="text" w:hAnchor="margin" w:xAlign="center" w:y="551"/>
                    <w:spacing w:after="0" w:line="312" w:lineRule="auto"/>
                    <w:jc w:val="both"/>
                    <w:rPr>
                      <w:rFonts w:ascii="Verdana" w:eastAsia="Lucida Sans Unicode" w:hAnsi="Verdana"/>
                      <w:sz w:val="20"/>
                      <w:szCs w:val="20"/>
                      <w:lang w:val="en-GB"/>
                    </w:rPr>
                  </w:pPr>
                  <w:r>
                    <w:rPr>
                      <w:rFonts w:ascii="Verdana" w:eastAsia="Lucida Sans Unicode" w:hAnsi="Verdana"/>
                      <w:sz w:val="20"/>
                      <w:szCs w:val="20"/>
                      <w:lang w:val="en-GB"/>
                    </w:rPr>
                    <w:t>UPV</w:t>
                  </w:r>
                </w:p>
              </w:tc>
            </w:tr>
            <w:tr w:rsidR="005A2212" w:rsidRPr="005A2212" w14:paraId="7EB0AD36" w14:textId="77777777" w:rsidTr="00F70199">
              <w:trPr>
                <w:trHeight w:val="397"/>
                <w:jc w:val="center"/>
              </w:trPr>
              <w:tc>
                <w:tcPr>
                  <w:tcW w:w="734" w:type="pct"/>
                  <w:vAlign w:val="center"/>
                </w:tcPr>
                <w:p w14:paraId="062BB296" w14:textId="5800BE4A" w:rsidR="005A2212" w:rsidRPr="001A7F2A" w:rsidRDefault="005A2212" w:rsidP="002F0C68">
                  <w:pPr>
                    <w:framePr w:hSpace="181" w:wrap="around" w:vAnchor="text" w:hAnchor="margin" w:xAlign="center" w:y="551"/>
                    <w:spacing w:after="0" w:line="312" w:lineRule="auto"/>
                    <w:jc w:val="both"/>
                    <w:rPr>
                      <w:rFonts w:ascii="Verdana" w:hAnsi="Verdana"/>
                      <w:sz w:val="20"/>
                      <w:szCs w:val="20"/>
                      <w:lang w:val="en-GB"/>
                    </w:rPr>
                  </w:pPr>
                  <w:r w:rsidRPr="001A7F2A">
                    <w:rPr>
                      <w:rFonts w:ascii="Verdana" w:hAnsi="Verdana"/>
                      <w:sz w:val="20"/>
                      <w:szCs w:val="20"/>
                      <w:lang w:val="en-GB"/>
                    </w:rPr>
                    <w:t xml:space="preserve">Version </w:t>
                  </w:r>
                  <w:r>
                    <w:rPr>
                      <w:rFonts w:ascii="Verdana" w:hAnsi="Verdana"/>
                      <w:sz w:val="20"/>
                      <w:szCs w:val="20"/>
                      <w:lang w:val="en-GB"/>
                    </w:rPr>
                    <w:t>3</w:t>
                  </w:r>
                  <w:r w:rsidRPr="001A7F2A">
                    <w:rPr>
                      <w:rFonts w:ascii="Verdana" w:hAnsi="Verdana"/>
                      <w:sz w:val="20"/>
                      <w:szCs w:val="20"/>
                      <w:lang w:val="en-GB"/>
                    </w:rPr>
                    <w:t>.0</w:t>
                  </w:r>
                </w:p>
              </w:tc>
              <w:tc>
                <w:tcPr>
                  <w:tcW w:w="1111" w:type="pct"/>
                  <w:vAlign w:val="center"/>
                </w:tcPr>
                <w:p w14:paraId="556ED75E" w14:textId="3C9A5A1B" w:rsidR="005A2212" w:rsidRDefault="00F70199" w:rsidP="002F0C68">
                  <w:pPr>
                    <w:framePr w:hSpace="181" w:wrap="around" w:vAnchor="text" w:hAnchor="margin" w:xAlign="center" w:y="551"/>
                    <w:spacing w:after="0" w:line="312" w:lineRule="auto"/>
                    <w:jc w:val="both"/>
                    <w:rPr>
                      <w:rFonts w:ascii="Verdana" w:hAnsi="Verdana"/>
                      <w:sz w:val="20"/>
                      <w:szCs w:val="20"/>
                      <w:lang w:val="en-GB"/>
                    </w:rPr>
                  </w:pPr>
                  <w:r>
                    <w:rPr>
                      <w:rFonts w:ascii="Verdana" w:hAnsi="Verdana"/>
                      <w:sz w:val="20"/>
                      <w:szCs w:val="20"/>
                      <w:lang w:val="en-GB"/>
                    </w:rPr>
                    <w:t>03</w:t>
                  </w:r>
                  <w:r w:rsidR="005A2212">
                    <w:rPr>
                      <w:rFonts w:ascii="Verdana" w:hAnsi="Verdana"/>
                      <w:sz w:val="20"/>
                      <w:szCs w:val="20"/>
                      <w:lang w:val="en-GB"/>
                    </w:rPr>
                    <w:t>/0</w:t>
                  </w:r>
                  <w:r>
                    <w:rPr>
                      <w:rFonts w:ascii="Verdana" w:hAnsi="Verdana"/>
                      <w:sz w:val="20"/>
                      <w:szCs w:val="20"/>
                      <w:lang w:val="en-GB"/>
                    </w:rPr>
                    <w:t>3</w:t>
                  </w:r>
                  <w:r w:rsidR="005A2212">
                    <w:rPr>
                      <w:rFonts w:ascii="Verdana" w:hAnsi="Verdana"/>
                      <w:sz w:val="20"/>
                      <w:szCs w:val="20"/>
                      <w:lang w:val="en-GB"/>
                    </w:rPr>
                    <w:t>/2021</w:t>
                  </w:r>
                </w:p>
              </w:tc>
              <w:tc>
                <w:tcPr>
                  <w:tcW w:w="878" w:type="pct"/>
                  <w:vAlign w:val="center"/>
                </w:tcPr>
                <w:p w14:paraId="184917CE" w14:textId="220C2CD9" w:rsidR="005A2212" w:rsidRDefault="005A2212" w:rsidP="002F0C68">
                  <w:pPr>
                    <w:framePr w:hSpace="181" w:wrap="around" w:vAnchor="text" w:hAnchor="margin" w:xAlign="center" w:y="551"/>
                    <w:spacing w:after="0" w:line="312" w:lineRule="auto"/>
                    <w:jc w:val="both"/>
                    <w:rPr>
                      <w:rFonts w:ascii="Verdana" w:hAnsi="Verdana"/>
                      <w:sz w:val="20"/>
                      <w:szCs w:val="20"/>
                      <w:lang w:val="en-GB"/>
                    </w:rPr>
                  </w:pPr>
                  <w:r>
                    <w:rPr>
                      <w:rFonts w:ascii="Verdana" w:hAnsi="Verdana"/>
                      <w:sz w:val="20"/>
                      <w:szCs w:val="20"/>
                      <w:lang w:val="en-GB"/>
                    </w:rPr>
                    <w:t>Second review and partners</w:t>
                  </w:r>
                  <w:r w:rsidR="002F56E2">
                    <w:rPr>
                      <w:rFonts w:ascii="Verdana" w:hAnsi="Verdana"/>
                      <w:sz w:val="20"/>
                      <w:szCs w:val="20"/>
                      <w:lang w:val="en-GB"/>
                    </w:rPr>
                    <w:t>’</w:t>
                  </w:r>
                  <w:r>
                    <w:rPr>
                      <w:rFonts w:ascii="Verdana" w:hAnsi="Verdana"/>
                      <w:sz w:val="20"/>
                      <w:szCs w:val="20"/>
                      <w:lang w:val="en-GB"/>
                    </w:rPr>
                    <w:t xml:space="preserve"> contribution</w:t>
                  </w:r>
                </w:p>
              </w:tc>
              <w:tc>
                <w:tcPr>
                  <w:tcW w:w="1162" w:type="pct"/>
                  <w:vAlign w:val="center"/>
                </w:tcPr>
                <w:p w14:paraId="4722E778" w14:textId="0EA176D3" w:rsidR="005A2212" w:rsidRDefault="00175191" w:rsidP="002F0C68">
                  <w:pPr>
                    <w:framePr w:hSpace="181" w:wrap="around" w:vAnchor="text" w:hAnchor="margin" w:xAlign="center" w:y="551"/>
                    <w:spacing w:after="0" w:line="312" w:lineRule="auto"/>
                    <w:jc w:val="both"/>
                    <w:rPr>
                      <w:rFonts w:ascii="Verdana" w:hAnsi="Verdana"/>
                      <w:sz w:val="20"/>
                      <w:szCs w:val="20"/>
                      <w:lang w:val="en-GB"/>
                    </w:rPr>
                  </w:pPr>
                  <w:r w:rsidRPr="00175191">
                    <w:rPr>
                      <w:rFonts w:ascii="Verdana" w:hAnsi="Verdana"/>
                      <w:sz w:val="20"/>
                      <w:szCs w:val="20"/>
                      <w:lang w:val="en-GB"/>
                    </w:rPr>
                    <w:t>Incorporation of comments and input from all partners.</w:t>
                  </w:r>
                </w:p>
              </w:tc>
              <w:tc>
                <w:tcPr>
                  <w:tcW w:w="1115" w:type="pct"/>
                  <w:vAlign w:val="center"/>
                </w:tcPr>
                <w:p w14:paraId="2116B1D3" w14:textId="735C47A8" w:rsidR="005A2212" w:rsidRDefault="005A2212" w:rsidP="002F0C68">
                  <w:pPr>
                    <w:framePr w:hSpace="181" w:wrap="around" w:vAnchor="text" w:hAnchor="margin" w:xAlign="center" w:y="551"/>
                    <w:spacing w:after="0" w:line="312" w:lineRule="auto"/>
                    <w:jc w:val="both"/>
                    <w:rPr>
                      <w:rFonts w:ascii="Verdana" w:eastAsia="Lucida Sans Unicode" w:hAnsi="Verdana"/>
                      <w:sz w:val="20"/>
                      <w:szCs w:val="20"/>
                      <w:lang w:val="en-GB"/>
                    </w:rPr>
                  </w:pPr>
                  <w:r>
                    <w:rPr>
                      <w:rFonts w:ascii="Verdana" w:eastAsia="Lucida Sans Unicode" w:hAnsi="Verdana"/>
                      <w:sz w:val="20"/>
                      <w:szCs w:val="20"/>
                      <w:lang w:val="en-GB"/>
                    </w:rPr>
                    <w:t>UPV</w:t>
                  </w:r>
                </w:p>
              </w:tc>
            </w:tr>
          </w:tbl>
          <w:p w14:paraId="01CFFBF7" w14:textId="77777777" w:rsidR="00CB5200" w:rsidRPr="00CB5200" w:rsidRDefault="00CB5200" w:rsidP="006E7453">
            <w:pPr>
              <w:spacing w:after="0" w:line="312" w:lineRule="auto"/>
              <w:jc w:val="both"/>
              <w:rPr>
                <w:rFonts w:ascii="Verdana" w:hAnsi="Verdana"/>
                <w:b/>
                <w:sz w:val="20"/>
                <w:szCs w:val="20"/>
                <w:lang w:val="en-GB"/>
              </w:rPr>
            </w:pPr>
          </w:p>
          <w:p w14:paraId="2301D0E4" w14:textId="77777777" w:rsidR="00CB5200" w:rsidRPr="00CB5200" w:rsidRDefault="00CB5200" w:rsidP="006E7453">
            <w:pPr>
              <w:spacing w:after="0" w:line="312" w:lineRule="auto"/>
              <w:jc w:val="both"/>
              <w:rPr>
                <w:rFonts w:ascii="Verdana" w:hAnsi="Verdana"/>
                <w:b/>
                <w:sz w:val="20"/>
                <w:szCs w:val="20"/>
                <w:lang w:val="en-GB"/>
              </w:rPr>
            </w:pPr>
          </w:p>
          <w:p w14:paraId="17B785B9" w14:textId="77777777" w:rsidR="00CB5200" w:rsidRPr="00CB5200" w:rsidRDefault="00CB5200" w:rsidP="006E7453">
            <w:pPr>
              <w:spacing w:after="0" w:line="312" w:lineRule="auto"/>
              <w:jc w:val="both"/>
              <w:rPr>
                <w:rFonts w:ascii="Verdana" w:hAnsi="Verdana"/>
                <w:b/>
                <w:sz w:val="20"/>
                <w:szCs w:val="20"/>
                <w:lang w:val="en-GB"/>
              </w:rPr>
            </w:pPr>
            <w:r w:rsidRPr="00CB5200">
              <w:rPr>
                <w:rFonts w:ascii="Verdana" w:hAnsi="Verdana"/>
                <w:b/>
                <w:sz w:val="20"/>
                <w:szCs w:val="20"/>
                <w:lang w:val="en-GB"/>
              </w:rPr>
              <w:t>Disclaimer</w:t>
            </w:r>
          </w:p>
          <w:p w14:paraId="7691D698" w14:textId="77777777" w:rsidR="00CB5200" w:rsidRPr="00CB5200" w:rsidRDefault="00CB5200" w:rsidP="006E7453">
            <w:pPr>
              <w:spacing w:after="0" w:line="312" w:lineRule="auto"/>
              <w:jc w:val="both"/>
              <w:rPr>
                <w:rFonts w:ascii="Verdana" w:hAnsi="Verdana"/>
                <w:sz w:val="20"/>
                <w:szCs w:val="20"/>
                <w:lang w:val="en-GB"/>
              </w:rPr>
            </w:pPr>
            <w:r w:rsidRPr="00CB5200">
              <w:rPr>
                <w:rFonts w:ascii="Verdana" w:hAnsi="Verdana"/>
                <w:sz w:val="20"/>
                <w:szCs w:val="20"/>
                <w:lang w:val="en-GB"/>
              </w:rPr>
              <w:t xml:space="preserve">The European Commission support </w:t>
            </w:r>
            <w:proofErr w:type="gramStart"/>
            <w:r w:rsidRPr="00CB5200">
              <w:rPr>
                <w:rFonts w:ascii="Verdana" w:hAnsi="Verdana"/>
                <w:sz w:val="20"/>
                <w:szCs w:val="20"/>
                <w:lang w:val="en-GB"/>
              </w:rPr>
              <w:t>for the production of</w:t>
            </w:r>
            <w:proofErr w:type="gramEnd"/>
            <w:r w:rsidRPr="00CB5200">
              <w:rPr>
                <w:rFonts w:ascii="Verdana" w:hAnsi="Verdana"/>
                <w:sz w:val="20"/>
                <w:szCs w:val="20"/>
                <w:lang w:val="en-GB"/>
              </w:rPr>
              <w:t xml:space="preserve"> this publication does not constitute an endorsement of the contents which reflects the views only of the authors, and the Commission cannot be held responsible for any use which may be made of the information contained therein. </w:t>
            </w:r>
          </w:p>
          <w:p w14:paraId="53E2793F" w14:textId="77777777" w:rsidR="00CB5200" w:rsidRPr="00CB5200" w:rsidRDefault="00CB5200" w:rsidP="006E7453">
            <w:pPr>
              <w:spacing w:after="0" w:line="312" w:lineRule="auto"/>
              <w:jc w:val="both"/>
              <w:rPr>
                <w:rFonts w:ascii="Verdana" w:hAnsi="Verdana"/>
                <w:sz w:val="20"/>
                <w:szCs w:val="20"/>
                <w:lang w:val="en-GB"/>
              </w:rPr>
            </w:pPr>
            <w:r w:rsidRPr="00CB5200">
              <w:rPr>
                <w:rFonts w:ascii="Verdana" w:hAnsi="Verdana"/>
                <w:sz w:val="20"/>
                <w:szCs w:val="20"/>
                <w:lang w:val="en-GB"/>
              </w:rPr>
              <w:t xml:space="preserve">The project resources contained herein are publicly available under the </w:t>
            </w:r>
            <w:r w:rsidRPr="00CB5200">
              <w:rPr>
                <w:rFonts w:ascii="Verdana" w:eastAsia="Lucida Sans Unicode" w:hAnsi="Verdana"/>
                <w:color w:val="0000FF"/>
                <w:sz w:val="20"/>
                <w:szCs w:val="20"/>
                <w:u w:val="single"/>
                <w:lang w:val="en-GB"/>
              </w:rPr>
              <w:t>Creative Commons license 4.0 B.Y.</w:t>
            </w:r>
          </w:p>
        </w:tc>
      </w:tr>
    </w:tbl>
    <w:p w14:paraId="5483A8E6" w14:textId="5B03D894" w:rsidR="006B0550" w:rsidRDefault="00F523D0" w:rsidP="006E6952">
      <w:pPr>
        <w:tabs>
          <w:tab w:val="left" w:pos="2988"/>
        </w:tabs>
        <w:jc w:val="both"/>
        <w:rPr>
          <w:lang w:val="en-GB"/>
        </w:rPr>
      </w:pPr>
      <w:r>
        <w:rPr>
          <w:lang w:val="en-GB"/>
        </w:rPr>
        <w:tab/>
      </w:r>
    </w:p>
    <w:p w14:paraId="6E30C7F1" w14:textId="0E3CFB5C" w:rsidR="00CB5200" w:rsidRDefault="00CB5200" w:rsidP="006E7453">
      <w:pPr>
        <w:jc w:val="both"/>
        <w:rPr>
          <w:lang w:val="en-GB"/>
        </w:rPr>
      </w:pPr>
      <w:r>
        <w:rPr>
          <w:lang w:val="en-GB"/>
        </w:rPr>
        <w:br w:type="page"/>
      </w:r>
    </w:p>
    <w:sdt>
      <w:sdtPr>
        <w:rPr>
          <w:rFonts w:asciiTheme="minorHAnsi" w:eastAsiaTheme="minorHAnsi" w:hAnsiTheme="minorHAnsi" w:cstheme="minorBidi"/>
          <w:b w:val="0"/>
          <w:color w:val="auto"/>
          <w:sz w:val="22"/>
          <w:szCs w:val="22"/>
          <w:u w:val="none"/>
          <w:lang w:val="es-ES" w:eastAsia="en-US"/>
        </w:rPr>
        <w:id w:val="319541677"/>
        <w:docPartObj>
          <w:docPartGallery w:val="Table of Contents"/>
          <w:docPartUnique/>
        </w:docPartObj>
      </w:sdtPr>
      <w:sdtEndPr>
        <w:rPr>
          <w:bCs/>
        </w:rPr>
      </w:sdtEndPr>
      <w:sdtContent>
        <w:p w14:paraId="2D3453E9" w14:textId="77777777" w:rsidR="006C3628" w:rsidRDefault="006C3628" w:rsidP="00641D11">
          <w:pPr>
            <w:pStyle w:val="TtuloTDC"/>
          </w:pPr>
        </w:p>
        <w:p w14:paraId="129E5EF4" w14:textId="3CA8A7A6" w:rsidR="006C3628" w:rsidRDefault="006C3628" w:rsidP="00641D11">
          <w:pPr>
            <w:pStyle w:val="TtuloTDC"/>
          </w:pPr>
          <w:r w:rsidRPr="00193266">
            <w:t>Contents</w:t>
          </w:r>
        </w:p>
        <w:p w14:paraId="280AD5F2" w14:textId="77777777" w:rsidR="00193266" w:rsidRPr="00193266" w:rsidRDefault="00193266" w:rsidP="00193266">
          <w:pPr>
            <w:rPr>
              <w:lang w:val="en-GB"/>
            </w:rPr>
          </w:pPr>
        </w:p>
        <w:p w14:paraId="783524CB" w14:textId="3B8F77BA" w:rsidR="00175191" w:rsidRDefault="006C3628">
          <w:pPr>
            <w:pStyle w:val="TDC1"/>
            <w:rPr>
              <w:rFonts w:asciiTheme="minorHAnsi" w:eastAsiaTheme="minorEastAsia" w:hAnsiTheme="minorHAnsi" w:cstheme="minorBidi"/>
              <w:b w:val="0"/>
              <w:lang w:eastAsia="en-GB"/>
            </w:rPr>
          </w:pPr>
          <w:r>
            <w:fldChar w:fldCharType="begin"/>
          </w:r>
          <w:r>
            <w:instrText xml:space="preserve"> TOC \o "1-3" \h \z \u </w:instrText>
          </w:r>
          <w:r>
            <w:fldChar w:fldCharType="separate"/>
          </w:r>
          <w:hyperlink w:anchor="_Toc97199864" w:history="1">
            <w:r w:rsidR="00175191" w:rsidRPr="005F4658">
              <w:rPr>
                <w:rStyle w:val="Hipervnculo"/>
              </w:rPr>
              <w:t>1.</w:t>
            </w:r>
            <w:r w:rsidR="00175191">
              <w:rPr>
                <w:rFonts w:asciiTheme="minorHAnsi" w:eastAsiaTheme="minorEastAsia" w:hAnsiTheme="minorHAnsi" w:cstheme="minorBidi"/>
                <w:b w:val="0"/>
                <w:lang w:eastAsia="en-GB"/>
              </w:rPr>
              <w:tab/>
            </w:r>
            <w:r w:rsidR="00175191" w:rsidRPr="005F4658">
              <w:rPr>
                <w:rStyle w:val="Hipervnculo"/>
              </w:rPr>
              <w:t>Glossary</w:t>
            </w:r>
            <w:r w:rsidR="00175191">
              <w:rPr>
                <w:webHidden/>
              </w:rPr>
              <w:tab/>
            </w:r>
            <w:r w:rsidR="00175191">
              <w:rPr>
                <w:webHidden/>
              </w:rPr>
              <w:fldChar w:fldCharType="begin"/>
            </w:r>
            <w:r w:rsidR="00175191">
              <w:rPr>
                <w:webHidden/>
              </w:rPr>
              <w:instrText xml:space="preserve"> PAGEREF _Toc97199864 \h </w:instrText>
            </w:r>
            <w:r w:rsidR="00175191">
              <w:rPr>
                <w:webHidden/>
              </w:rPr>
            </w:r>
            <w:r w:rsidR="00175191">
              <w:rPr>
                <w:webHidden/>
              </w:rPr>
              <w:fldChar w:fldCharType="separate"/>
            </w:r>
            <w:r w:rsidR="00175191">
              <w:rPr>
                <w:webHidden/>
              </w:rPr>
              <w:t>4</w:t>
            </w:r>
            <w:r w:rsidR="00175191">
              <w:rPr>
                <w:webHidden/>
              </w:rPr>
              <w:fldChar w:fldCharType="end"/>
            </w:r>
          </w:hyperlink>
        </w:p>
        <w:p w14:paraId="29D16F9E" w14:textId="0806841E" w:rsidR="00175191" w:rsidRDefault="00175191">
          <w:pPr>
            <w:pStyle w:val="TDC1"/>
            <w:rPr>
              <w:rFonts w:asciiTheme="minorHAnsi" w:eastAsiaTheme="minorEastAsia" w:hAnsiTheme="minorHAnsi" w:cstheme="minorBidi"/>
              <w:b w:val="0"/>
              <w:lang w:eastAsia="en-GB"/>
            </w:rPr>
          </w:pPr>
          <w:hyperlink w:anchor="_Toc97199865" w:history="1">
            <w:r w:rsidRPr="005F4658">
              <w:rPr>
                <w:rStyle w:val="Hipervnculo"/>
              </w:rPr>
              <w:t>2.</w:t>
            </w:r>
            <w:r>
              <w:rPr>
                <w:rFonts w:asciiTheme="minorHAnsi" w:eastAsiaTheme="minorEastAsia" w:hAnsiTheme="minorHAnsi" w:cstheme="minorBidi"/>
                <w:b w:val="0"/>
                <w:lang w:eastAsia="en-GB"/>
              </w:rPr>
              <w:tab/>
            </w:r>
            <w:r w:rsidRPr="005F4658">
              <w:rPr>
                <w:rStyle w:val="Hipervnculo"/>
              </w:rPr>
              <w:t>Context of the UPWOOD Project</w:t>
            </w:r>
            <w:r>
              <w:rPr>
                <w:webHidden/>
              </w:rPr>
              <w:tab/>
            </w:r>
            <w:r>
              <w:rPr>
                <w:webHidden/>
              </w:rPr>
              <w:fldChar w:fldCharType="begin"/>
            </w:r>
            <w:r>
              <w:rPr>
                <w:webHidden/>
              </w:rPr>
              <w:instrText xml:space="preserve"> PAGEREF _Toc97199865 \h </w:instrText>
            </w:r>
            <w:r>
              <w:rPr>
                <w:webHidden/>
              </w:rPr>
            </w:r>
            <w:r>
              <w:rPr>
                <w:webHidden/>
              </w:rPr>
              <w:fldChar w:fldCharType="separate"/>
            </w:r>
            <w:r>
              <w:rPr>
                <w:webHidden/>
              </w:rPr>
              <w:t>5</w:t>
            </w:r>
            <w:r>
              <w:rPr>
                <w:webHidden/>
              </w:rPr>
              <w:fldChar w:fldCharType="end"/>
            </w:r>
          </w:hyperlink>
        </w:p>
        <w:p w14:paraId="62B3BB37" w14:textId="1C383C0A" w:rsidR="00175191" w:rsidRDefault="00175191">
          <w:pPr>
            <w:pStyle w:val="TDC2"/>
            <w:tabs>
              <w:tab w:val="right" w:leader="dot" w:pos="8494"/>
            </w:tabs>
            <w:rPr>
              <w:rFonts w:eastAsiaTheme="minorEastAsia"/>
              <w:noProof/>
              <w:lang w:val="en-GB" w:eastAsia="en-GB"/>
            </w:rPr>
          </w:pPr>
          <w:hyperlink w:anchor="_Toc97199866" w:history="1">
            <w:r w:rsidRPr="005F4658">
              <w:rPr>
                <w:rStyle w:val="Hipervnculo"/>
                <w:noProof/>
                <w:lang w:val="en-GB"/>
              </w:rPr>
              <w:t>Scope of the project</w:t>
            </w:r>
            <w:r>
              <w:rPr>
                <w:noProof/>
                <w:webHidden/>
              </w:rPr>
              <w:tab/>
            </w:r>
            <w:r>
              <w:rPr>
                <w:noProof/>
                <w:webHidden/>
              </w:rPr>
              <w:fldChar w:fldCharType="begin"/>
            </w:r>
            <w:r>
              <w:rPr>
                <w:noProof/>
                <w:webHidden/>
              </w:rPr>
              <w:instrText xml:space="preserve"> PAGEREF _Toc97199866 \h </w:instrText>
            </w:r>
            <w:r>
              <w:rPr>
                <w:noProof/>
                <w:webHidden/>
              </w:rPr>
            </w:r>
            <w:r>
              <w:rPr>
                <w:noProof/>
                <w:webHidden/>
              </w:rPr>
              <w:fldChar w:fldCharType="separate"/>
            </w:r>
            <w:r>
              <w:rPr>
                <w:noProof/>
                <w:webHidden/>
              </w:rPr>
              <w:t>5</w:t>
            </w:r>
            <w:r>
              <w:rPr>
                <w:noProof/>
                <w:webHidden/>
              </w:rPr>
              <w:fldChar w:fldCharType="end"/>
            </w:r>
          </w:hyperlink>
        </w:p>
        <w:p w14:paraId="24221D60" w14:textId="77EAD160" w:rsidR="00175191" w:rsidRDefault="00175191">
          <w:pPr>
            <w:pStyle w:val="TDC2"/>
            <w:tabs>
              <w:tab w:val="right" w:leader="dot" w:pos="8494"/>
            </w:tabs>
            <w:rPr>
              <w:rFonts w:eastAsiaTheme="minorEastAsia"/>
              <w:noProof/>
              <w:lang w:val="en-GB" w:eastAsia="en-GB"/>
            </w:rPr>
          </w:pPr>
          <w:hyperlink w:anchor="_Toc97199867" w:history="1">
            <w:r w:rsidRPr="005F4658">
              <w:rPr>
                <w:rStyle w:val="Hipervnculo"/>
                <w:noProof/>
                <w:lang w:val="en-GB"/>
              </w:rPr>
              <w:t>Objectives</w:t>
            </w:r>
            <w:r>
              <w:rPr>
                <w:noProof/>
                <w:webHidden/>
              </w:rPr>
              <w:tab/>
            </w:r>
            <w:r>
              <w:rPr>
                <w:noProof/>
                <w:webHidden/>
              </w:rPr>
              <w:fldChar w:fldCharType="begin"/>
            </w:r>
            <w:r>
              <w:rPr>
                <w:noProof/>
                <w:webHidden/>
              </w:rPr>
              <w:instrText xml:space="preserve"> PAGEREF _Toc97199867 \h </w:instrText>
            </w:r>
            <w:r>
              <w:rPr>
                <w:noProof/>
                <w:webHidden/>
              </w:rPr>
            </w:r>
            <w:r>
              <w:rPr>
                <w:noProof/>
                <w:webHidden/>
              </w:rPr>
              <w:fldChar w:fldCharType="separate"/>
            </w:r>
            <w:r>
              <w:rPr>
                <w:noProof/>
                <w:webHidden/>
              </w:rPr>
              <w:t>5</w:t>
            </w:r>
            <w:r>
              <w:rPr>
                <w:noProof/>
                <w:webHidden/>
              </w:rPr>
              <w:fldChar w:fldCharType="end"/>
            </w:r>
          </w:hyperlink>
        </w:p>
        <w:p w14:paraId="4BCDB109" w14:textId="0026793C" w:rsidR="00175191" w:rsidRDefault="00175191">
          <w:pPr>
            <w:pStyle w:val="TDC2"/>
            <w:tabs>
              <w:tab w:val="right" w:leader="dot" w:pos="8494"/>
            </w:tabs>
            <w:rPr>
              <w:rFonts w:eastAsiaTheme="minorEastAsia"/>
              <w:noProof/>
              <w:lang w:val="en-GB" w:eastAsia="en-GB"/>
            </w:rPr>
          </w:pPr>
          <w:hyperlink w:anchor="_Toc97199868" w:history="1">
            <w:r w:rsidRPr="005F4658">
              <w:rPr>
                <w:rStyle w:val="Hipervnculo"/>
                <w:noProof/>
                <w:lang w:val="en-GB"/>
              </w:rPr>
              <w:t>Innovative value added through the project</w:t>
            </w:r>
            <w:r>
              <w:rPr>
                <w:noProof/>
                <w:webHidden/>
              </w:rPr>
              <w:tab/>
            </w:r>
            <w:r>
              <w:rPr>
                <w:noProof/>
                <w:webHidden/>
              </w:rPr>
              <w:fldChar w:fldCharType="begin"/>
            </w:r>
            <w:r>
              <w:rPr>
                <w:noProof/>
                <w:webHidden/>
              </w:rPr>
              <w:instrText xml:space="preserve"> PAGEREF _Toc97199868 \h </w:instrText>
            </w:r>
            <w:r>
              <w:rPr>
                <w:noProof/>
                <w:webHidden/>
              </w:rPr>
            </w:r>
            <w:r>
              <w:rPr>
                <w:noProof/>
                <w:webHidden/>
              </w:rPr>
              <w:fldChar w:fldCharType="separate"/>
            </w:r>
            <w:r>
              <w:rPr>
                <w:noProof/>
                <w:webHidden/>
              </w:rPr>
              <w:t>5</w:t>
            </w:r>
            <w:r>
              <w:rPr>
                <w:noProof/>
                <w:webHidden/>
              </w:rPr>
              <w:fldChar w:fldCharType="end"/>
            </w:r>
          </w:hyperlink>
        </w:p>
        <w:p w14:paraId="2D0D72D9" w14:textId="0A73BB12" w:rsidR="00175191" w:rsidRDefault="00175191">
          <w:pPr>
            <w:pStyle w:val="TDC2"/>
            <w:tabs>
              <w:tab w:val="right" w:leader="dot" w:pos="8494"/>
            </w:tabs>
            <w:rPr>
              <w:rFonts w:eastAsiaTheme="minorEastAsia"/>
              <w:noProof/>
              <w:lang w:val="en-GB" w:eastAsia="en-GB"/>
            </w:rPr>
          </w:pPr>
          <w:hyperlink w:anchor="_Toc97199869" w:history="1">
            <w:r w:rsidRPr="005F4658">
              <w:rPr>
                <w:rStyle w:val="Hipervnculo"/>
                <w:noProof/>
                <w:lang w:val="en-GB"/>
              </w:rPr>
              <w:t>Partnership of the UPWOOD Project</w:t>
            </w:r>
            <w:r>
              <w:rPr>
                <w:noProof/>
                <w:webHidden/>
              </w:rPr>
              <w:tab/>
            </w:r>
            <w:r>
              <w:rPr>
                <w:noProof/>
                <w:webHidden/>
              </w:rPr>
              <w:fldChar w:fldCharType="begin"/>
            </w:r>
            <w:r>
              <w:rPr>
                <w:noProof/>
                <w:webHidden/>
              </w:rPr>
              <w:instrText xml:space="preserve"> PAGEREF _Toc97199869 \h </w:instrText>
            </w:r>
            <w:r>
              <w:rPr>
                <w:noProof/>
                <w:webHidden/>
              </w:rPr>
            </w:r>
            <w:r>
              <w:rPr>
                <w:noProof/>
                <w:webHidden/>
              </w:rPr>
              <w:fldChar w:fldCharType="separate"/>
            </w:r>
            <w:r>
              <w:rPr>
                <w:noProof/>
                <w:webHidden/>
              </w:rPr>
              <w:t>6</w:t>
            </w:r>
            <w:r>
              <w:rPr>
                <w:noProof/>
                <w:webHidden/>
              </w:rPr>
              <w:fldChar w:fldCharType="end"/>
            </w:r>
          </w:hyperlink>
        </w:p>
        <w:p w14:paraId="77FBBABB" w14:textId="08BEB3B1" w:rsidR="00175191" w:rsidRDefault="00175191">
          <w:pPr>
            <w:pStyle w:val="TDC2"/>
            <w:tabs>
              <w:tab w:val="right" w:leader="dot" w:pos="8494"/>
            </w:tabs>
            <w:rPr>
              <w:rFonts w:eastAsiaTheme="minorEastAsia"/>
              <w:noProof/>
              <w:lang w:val="en-GB" w:eastAsia="en-GB"/>
            </w:rPr>
          </w:pPr>
          <w:hyperlink w:anchor="_Toc97199870" w:history="1">
            <w:r w:rsidRPr="005F4658">
              <w:rPr>
                <w:rStyle w:val="Hipervnculo"/>
                <w:noProof/>
                <w:lang w:val="en-GB"/>
              </w:rPr>
              <w:t>Deliverables and impact</w:t>
            </w:r>
            <w:r>
              <w:rPr>
                <w:noProof/>
                <w:webHidden/>
              </w:rPr>
              <w:tab/>
            </w:r>
            <w:r>
              <w:rPr>
                <w:noProof/>
                <w:webHidden/>
              </w:rPr>
              <w:fldChar w:fldCharType="begin"/>
            </w:r>
            <w:r>
              <w:rPr>
                <w:noProof/>
                <w:webHidden/>
              </w:rPr>
              <w:instrText xml:space="preserve"> PAGEREF _Toc97199870 \h </w:instrText>
            </w:r>
            <w:r>
              <w:rPr>
                <w:noProof/>
                <w:webHidden/>
              </w:rPr>
            </w:r>
            <w:r>
              <w:rPr>
                <w:noProof/>
                <w:webHidden/>
              </w:rPr>
              <w:fldChar w:fldCharType="separate"/>
            </w:r>
            <w:r>
              <w:rPr>
                <w:noProof/>
                <w:webHidden/>
              </w:rPr>
              <w:t>6</w:t>
            </w:r>
            <w:r>
              <w:rPr>
                <w:noProof/>
                <w:webHidden/>
              </w:rPr>
              <w:fldChar w:fldCharType="end"/>
            </w:r>
          </w:hyperlink>
        </w:p>
        <w:p w14:paraId="0F379837" w14:textId="1D16C39C" w:rsidR="00175191" w:rsidRDefault="00175191">
          <w:pPr>
            <w:pStyle w:val="TDC1"/>
            <w:rPr>
              <w:rFonts w:asciiTheme="minorHAnsi" w:eastAsiaTheme="minorEastAsia" w:hAnsiTheme="minorHAnsi" w:cstheme="minorBidi"/>
              <w:b w:val="0"/>
              <w:lang w:eastAsia="en-GB"/>
            </w:rPr>
          </w:pPr>
          <w:hyperlink w:anchor="_Toc97199871" w:history="1">
            <w:r w:rsidRPr="005F4658">
              <w:rPr>
                <w:rStyle w:val="Hipervnculo"/>
              </w:rPr>
              <w:t>3.</w:t>
            </w:r>
            <w:r>
              <w:rPr>
                <w:rFonts w:asciiTheme="minorHAnsi" w:eastAsiaTheme="minorEastAsia" w:hAnsiTheme="minorHAnsi" w:cstheme="minorBidi"/>
                <w:b w:val="0"/>
                <w:lang w:eastAsia="en-GB"/>
              </w:rPr>
              <w:tab/>
            </w:r>
            <w:r w:rsidRPr="005F4658">
              <w:rPr>
                <w:rStyle w:val="Hipervnculo"/>
              </w:rPr>
              <w:t>Purpose of the Position Paper</w:t>
            </w:r>
            <w:r>
              <w:rPr>
                <w:webHidden/>
              </w:rPr>
              <w:tab/>
            </w:r>
            <w:r>
              <w:rPr>
                <w:webHidden/>
              </w:rPr>
              <w:fldChar w:fldCharType="begin"/>
            </w:r>
            <w:r>
              <w:rPr>
                <w:webHidden/>
              </w:rPr>
              <w:instrText xml:space="preserve"> PAGEREF _Toc97199871 \h </w:instrText>
            </w:r>
            <w:r>
              <w:rPr>
                <w:webHidden/>
              </w:rPr>
            </w:r>
            <w:r>
              <w:rPr>
                <w:webHidden/>
              </w:rPr>
              <w:fldChar w:fldCharType="separate"/>
            </w:r>
            <w:r>
              <w:rPr>
                <w:webHidden/>
              </w:rPr>
              <w:t>7</w:t>
            </w:r>
            <w:r>
              <w:rPr>
                <w:webHidden/>
              </w:rPr>
              <w:fldChar w:fldCharType="end"/>
            </w:r>
          </w:hyperlink>
        </w:p>
        <w:p w14:paraId="62D72841" w14:textId="306E9FAD" w:rsidR="00175191" w:rsidRDefault="00175191">
          <w:pPr>
            <w:pStyle w:val="TDC1"/>
            <w:rPr>
              <w:rFonts w:asciiTheme="minorHAnsi" w:eastAsiaTheme="minorEastAsia" w:hAnsiTheme="minorHAnsi" w:cstheme="minorBidi"/>
              <w:b w:val="0"/>
              <w:lang w:eastAsia="en-GB"/>
            </w:rPr>
          </w:pPr>
          <w:hyperlink w:anchor="_Toc97199872" w:history="1">
            <w:r w:rsidRPr="005F4658">
              <w:rPr>
                <w:rStyle w:val="Hipervnculo"/>
              </w:rPr>
              <w:t>4.</w:t>
            </w:r>
            <w:r>
              <w:rPr>
                <w:rFonts w:asciiTheme="minorHAnsi" w:eastAsiaTheme="minorEastAsia" w:hAnsiTheme="minorHAnsi" w:cstheme="minorBidi"/>
                <w:b w:val="0"/>
                <w:lang w:eastAsia="en-GB"/>
              </w:rPr>
              <w:tab/>
            </w:r>
            <w:r w:rsidRPr="005F4658">
              <w:rPr>
                <w:rStyle w:val="Hipervnculo"/>
              </w:rPr>
              <w:t>Target Groups of the Position Paper</w:t>
            </w:r>
            <w:r>
              <w:rPr>
                <w:webHidden/>
              </w:rPr>
              <w:tab/>
            </w:r>
            <w:r>
              <w:rPr>
                <w:webHidden/>
              </w:rPr>
              <w:fldChar w:fldCharType="begin"/>
            </w:r>
            <w:r>
              <w:rPr>
                <w:webHidden/>
              </w:rPr>
              <w:instrText xml:space="preserve"> PAGEREF _Toc97199872 \h </w:instrText>
            </w:r>
            <w:r>
              <w:rPr>
                <w:webHidden/>
              </w:rPr>
            </w:r>
            <w:r>
              <w:rPr>
                <w:webHidden/>
              </w:rPr>
              <w:fldChar w:fldCharType="separate"/>
            </w:r>
            <w:r>
              <w:rPr>
                <w:webHidden/>
              </w:rPr>
              <w:t>7</w:t>
            </w:r>
            <w:r>
              <w:rPr>
                <w:webHidden/>
              </w:rPr>
              <w:fldChar w:fldCharType="end"/>
            </w:r>
          </w:hyperlink>
        </w:p>
        <w:p w14:paraId="7330413E" w14:textId="6CB076EF" w:rsidR="00175191" w:rsidRDefault="00175191">
          <w:pPr>
            <w:pStyle w:val="TDC1"/>
            <w:rPr>
              <w:rFonts w:asciiTheme="minorHAnsi" w:eastAsiaTheme="minorEastAsia" w:hAnsiTheme="minorHAnsi" w:cstheme="minorBidi"/>
              <w:b w:val="0"/>
              <w:lang w:eastAsia="en-GB"/>
            </w:rPr>
          </w:pPr>
          <w:hyperlink w:anchor="_Toc97199873" w:history="1">
            <w:r w:rsidRPr="005F4658">
              <w:rPr>
                <w:rStyle w:val="Hipervnculo"/>
              </w:rPr>
              <w:t>5.</w:t>
            </w:r>
            <w:r>
              <w:rPr>
                <w:rFonts w:asciiTheme="minorHAnsi" w:eastAsiaTheme="minorEastAsia" w:hAnsiTheme="minorHAnsi" w:cstheme="minorBidi"/>
                <w:b w:val="0"/>
                <w:lang w:eastAsia="en-GB"/>
              </w:rPr>
              <w:tab/>
            </w:r>
            <w:r w:rsidRPr="005F4658">
              <w:rPr>
                <w:rStyle w:val="Hipervnculo"/>
              </w:rPr>
              <w:t>Strategic communication plan</w:t>
            </w:r>
            <w:r>
              <w:rPr>
                <w:webHidden/>
              </w:rPr>
              <w:tab/>
            </w:r>
            <w:r>
              <w:rPr>
                <w:webHidden/>
              </w:rPr>
              <w:fldChar w:fldCharType="begin"/>
            </w:r>
            <w:r>
              <w:rPr>
                <w:webHidden/>
              </w:rPr>
              <w:instrText xml:space="preserve"> PAGEREF _Toc97199873 \h </w:instrText>
            </w:r>
            <w:r>
              <w:rPr>
                <w:webHidden/>
              </w:rPr>
            </w:r>
            <w:r>
              <w:rPr>
                <w:webHidden/>
              </w:rPr>
              <w:fldChar w:fldCharType="separate"/>
            </w:r>
            <w:r>
              <w:rPr>
                <w:webHidden/>
              </w:rPr>
              <w:t>7</w:t>
            </w:r>
            <w:r>
              <w:rPr>
                <w:webHidden/>
              </w:rPr>
              <w:fldChar w:fldCharType="end"/>
            </w:r>
          </w:hyperlink>
        </w:p>
        <w:p w14:paraId="1D43DC7D" w14:textId="02E1477E" w:rsidR="00175191" w:rsidRDefault="00175191">
          <w:pPr>
            <w:pStyle w:val="TDC2"/>
            <w:tabs>
              <w:tab w:val="right" w:leader="dot" w:pos="8494"/>
            </w:tabs>
            <w:rPr>
              <w:rFonts w:eastAsiaTheme="minorEastAsia"/>
              <w:noProof/>
              <w:lang w:val="en-GB" w:eastAsia="en-GB"/>
            </w:rPr>
          </w:pPr>
          <w:hyperlink w:anchor="_Toc97199874" w:history="1">
            <w:r w:rsidRPr="005F4658">
              <w:rPr>
                <w:rStyle w:val="Hipervnculo"/>
                <w:noProof/>
                <w:lang w:val="en-GB"/>
              </w:rPr>
              <w:t>Expected impact and benefits on key stakeholders and actors</w:t>
            </w:r>
            <w:r>
              <w:rPr>
                <w:noProof/>
                <w:webHidden/>
              </w:rPr>
              <w:tab/>
            </w:r>
            <w:r>
              <w:rPr>
                <w:noProof/>
                <w:webHidden/>
              </w:rPr>
              <w:fldChar w:fldCharType="begin"/>
            </w:r>
            <w:r>
              <w:rPr>
                <w:noProof/>
                <w:webHidden/>
              </w:rPr>
              <w:instrText xml:space="preserve"> PAGEREF _Toc97199874 \h </w:instrText>
            </w:r>
            <w:r>
              <w:rPr>
                <w:noProof/>
                <w:webHidden/>
              </w:rPr>
            </w:r>
            <w:r>
              <w:rPr>
                <w:noProof/>
                <w:webHidden/>
              </w:rPr>
              <w:fldChar w:fldCharType="separate"/>
            </w:r>
            <w:r>
              <w:rPr>
                <w:noProof/>
                <w:webHidden/>
              </w:rPr>
              <w:t>8</w:t>
            </w:r>
            <w:r>
              <w:rPr>
                <w:noProof/>
                <w:webHidden/>
              </w:rPr>
              <w:fldChar w:fldCharType="end"/>
            </w:r>
          </w:hyperlink>
        </w:p>
        <w:p w14:paraId="4F6E6FB7" w14:textId="60B00593" w:rsidR="00175191" w:rsidRDefault="00175191">
          <w:pPr>
            <w:pStyle w:val="TDC2"/>
            <w:tabs>
              <w:tab w:val="right" w:leader="dot" w:pos="8494"/>
            </w:tabs>
            <w:rPr>
              <w:rFonts w:eastAsiaTheme="minorEastAsia"/>
              <w:noProof/>
              <w:lang w:val="en-GB" w:eastAsia="en-GB"/>
            </w:rPr>
          </w:pPr>
          <w:hyperlink w:anchor="_Toc97199875" w:history="1">
            <w:r w:rsidRPr="005F4658">
              <w:rPr>
                <w:rStyle w:val="Hipervnculo"/>
                <w:noProof/>
                <w:lang w:val="en-GB"/>
              </w:rPr>
              <w:t>Identification of the Distribution Channels for the Position Paper</w:t>
            </w:r>
            <w:r>
              <w:rPr>
                <w:noProof/>
                <w:webHidden/>
              </w:rPr>
              <w:tab/>
            </w:r>
            <w:r>
              <w:rPr>
                <w:noProof/>
                <w:webHidden/>
              </w:rPr>
              <w:fldChar w:fldCharType="begin"/>
            </w:r>
            <w:r>
              <w:rPr>
                <w:noProof/>
                <w:webHidden/>
              </w:rPr>
              <w:instrText xml:space="preserve"> PAGEREF _Toc97199875 \h </w:instrText>
            </w:r>
            <w:r>
              <w:rPr>
                <w:noProof/>
                <w:webHidden/>
              </w:rPr>
            </w:r>
            <w:r>
              <w:rPr>
                <w:noProof/>
                <w:webHidden/>
              </w:rPr>
              <w:fldChar w:fldCharType="separate"/>
            </w:r>
            <w:r>
              <w:rPr>
                <w:noProof/>
                <w:webHidden/>
              </w:rPr>
              <w:t>9</w:t>
            </w:r>
            <w:r>
              <w:rPr>
                <w:noProof/>
                <w:webHidden/>
              </w:rPr>
              <w:fldChar w:fldCharType="end"/>
            </w:r>
          </w:hyperlink>
        </w:p>
        <w:p w14:paraId="5AC0A42F" w14:textId="34355887" w:rsidR="00175191" w:rsidRDefault="00175191">
          <w:pPr>
            <w:pStyle w:val="TDC1"/>
            <w:rPr>
              <w:rFonts w:asciiTheme="minorHAnsi" w:eastAsiaTheme="minorEastAsia" w:hAnsiTheme="minorHAnsi" w:cstheme="minorBidi"/>
              <w:b w:val="0"/>
              <w:lang w:eastAsia="en-GB"/>
            </w:rPr>
          </w:pPr>
          <w:hyperlink w:anchor="_Toc97199876" w:history="1">
            <w:r w:rsidRPr="005F4658">
              <w:rPr>
                <w:rStyle w:val="Hipervnculo"/>
              </w:rPr>
              <w:t>6.</w:t>
            </w:r>
            <w:r>
              <w:rPr>
                <w:rFonts w:asciiTheme="minorHAnsi" w:eastAsiaTheme="minorEastAsia" w:hAnsiTheme="minorHAnsi" w:cstheme="minorBidi"/>
                <w:b w:val="0"/>
                <w:lang w:eastAsia="en-GB"/>
              </w:rPr>
              <w:tab/>
            </w:r>
            <w:r w:rsidRPr="005F4658">
              <w:rPr>
                <w:rStyle w:val="Hipervnculo"/>
              </w:rPr>
              <w:t>Deployment plan for the Position Paper</w:t>
            </w:r>
            <w:r>
              <w:rPr>
                <w:webHidden/>
              </w:rPr>
              <w:tab/>
            </w:r>
            <w:r>
              <w:rPr>
                <w:webHidden/>
              </w:rPr>
              <w:fldChar w:fldCharType="begin"/>
            </w:r>
            <w:r>
              <w:rPr>
                <w:webHidden/>
              </w:rPr>
              <w:instrText xml:space="preserve"> PAGEREF _Toc97199876 \h </w:instrText>
            </w:r>
            <w:r>
              <w:rPr>
                <w:webHidden/>
              </w:rPr>
            </w:r>
            <w:r>
              <w:rPr>
                <w:webHidden/>
              </w:rPr>
              <w:fldChar w:fldCharType="separate"/>
            </w:r>
            <w:r>
              <w:rPr>
                <w:webHidden/>
              </w:rPr>
              <w:t>9</w:t>
            </w:r>
            <w:r>
              <w:rPr>
                <w:webHidden/>
              </w:rPr>
              <w:fldChar w:fldCharType="end"/>
            </w:r>
          </w:hyperlink>
        </w:p>
        <w:p w14:paraId="60AD738E" w14:textId="5DBBCBFC" w:rsidR="006C3628" w:rsidRDefault="006C3628" w:rsidP="006E7453">
          <w:pPr>
            <w:jc w:val="both"/>
          </w:pPr>
          <w:r>
            <w:rPr>
              <w:b/>
              <w:bCs/>
            </w:rPr>
            <w:fldChar w:fldCharType="end"/>
          </w:r>
        </w:p>
      </w:sdtContent>
    </w:sdt>
    <w:p w14:paraId="20BDF686" w14:textId="175C63C7" w:rsidR="005C0D98" w:rsidRDefault="006B0550">
      <w:r w:rsidRPr="006C3628">
        <w:br w:type="page"/>
      </w:r>
    </w:p>
    <w:tbl>
      <w:tblPr>
        <w:tblStyle w:val="TableGrid1"/>
        <w:tblpPr w:leftFromText="180" w:rightFromText="180" w:horzAnchor="page" w:tblpX="2281" w:tblpY="1485"/>
        <w:tblW w:w="0" w:type="auto"/>
        <w:tblLook w:val="04A0" w:firstRow="1" w:lastRow="0" w:firstColumn="1" w:lastColumn="0" w:noHBand="0" w:noVBand="1"/>
      </w:tblPr>
      <w:tblGrid>
        <w:gridCol w:w="1932"/>
        <w:gridCol w:w="6562"/>
      </w:tblGrid>
      <w:tr w:rsidR="005C0D98" w:rsidRPr="005C0D98" w14:paraId="642EF821" w14:textId="77777777" w:rsidTr="004C683E">
        <w:trPr>
          <w:trHeight w:val="416"/>
        </w:trPr>
        <w:tc>
          <w:tcPr>
            <w:tcW w:w="0" w:type="auto"/>
            <w:gridSpan w:val="2"/>
            <w:shd w:val="clear" w:color="auto" w:fill="C5E0B3" w:themeFill="accent6" w:themeFillTint="66"/>
            <w:vAlign w:val="center"/>
          </w:tcPr>
          <w:p w14:paraId="76CAFBE8" w14:textId="06D3B35D" w:rsidR="005C0D98" w:rsidRPr="009F3109" w:rsidRDefault="009F3109" w:rsidP="00641D11">
            <w:pPr>
              <w:tabs>
                <w:tab w:val="left" w:pos="1934"/>
              </w:tabs>
              <w:spacing w:line="360" w:lineRule="auto"/>
              <w:rPr>
                <w:rStyle w:val="tlid-translation"/>
                <w:rFonts w:ascii="Verdana" w:hAnsi="Verdana" w:cs="Times New Roman"/>
                <w:b/>
                <w:bCs/>
                <w:sz w:val="28"/>
                <w:szCs w:val="28"/>
              </w:rPr>
            </w:pPr>
            <w:r w:rsidRPr="009F3109">
              <w:rPr>
                <w:rFonts w:cstheme="minorHAnsi"/>
                <w:b/>
                <w:bCs/>
                <w:color w:val="385623" w:themeColor="accent6" w:themeShade="80"/>
                <w:sz w:val="28"/>
                <w:szCs w:val="28"/>
                <w:lang w:val="en-GB"/>
              </w:rPr>
              <w:lastRenderedPageBreak/>
              <w:t>Acronyms and Abbreviations</w:t>
            </w:r>
          </w:p>
        </w:tc>
      </w:tr>
      <w:tr w:rsidR="00EA1062" w:rsidRPr="00F70199" w14:paraId="50CB06D3" w14:textId="77777777" w:rsidTr="00E73B3B">
        <w:trPr>
          <w:trHeight w:val="397"/>
        </w:trPr>
        <w:tc>
          <w:tcPr>
            <w:tcW w:w="1932" w:type="dxa"/>
            <w:vAlign w:val="center"/>
          </w:tcPr>
          <w:p w14:paraId="6B6EDBEF" w14:textId="5A828356" w:rsidR="00EA1062" w:rsidRPr="00194D43" w:rsidRDefault="00EA1062" w:rsidP="00EA1062">
            <w:pPr>
              <w:rPr>
                <w:b/>
                <w:bCs/>
                <w:sz w:val="24"/>
                <w:szCs w:val="24"/>
                <w:lang w:val="en-GB"/>
              </w:rPr>
            </w:pPr>
            <w:r w:rsidRPr="00194D43">
              <w:rPr>
                <w:b/>
                <w:bCs/>
                <w:sz w:val="24"/>
                <w:szCs w:val="24"/>
                <w:lang w:val="en-GB"/>
              </w:rPr>
              <w:t>ECVET</w:t>
            </w:r>
          </w:p>
        </w:tc>
        <w:tc>
          <w:tcPr>
            <w:tcW w:w="6562" w:type="dxa"/>
            <w:vAlign w:val="center"/>
          </w:tcPr>
          <w:p w14:paraId="16F85B16" w14:textId="0A19820E" w:rsidR="00EA1062" w:rsidRPr="00557E6F" w:rsidRDefault="00EA1062" w:rsidP="00EA1062">
            <w:pPr>
              <w:tabs>
                <w:tab w:val="left" w:pos="1934"/>
              </w:tabs>
              <w:spacing w:line="360" w:lineRule="auto"/>
              <w:rPr>
                <w:lang w:val="en-GB"/>
              </w:rPr>
            </w:pPr>
            <w:r w:rsidRPr="00557E6F">
              <w:rPr>
                <w:lang w:val="en-GB"/>
              </w:rPr>
              <w:t>European Credit system for Vocational Education and Training</w:t>
            </w:r>
          </w:p>
        </w:tc>
      </w:tr>
      <w:tr w:rsidR="00EA1062" w:rsidRPr="00EA1062" w14:paraId="61039F75" w14:textId="77777777" w:rsidTr="00E73B3B">
        <w:trPr>
          <w:trHeight w:val="397"/>
        </w:trPr>
        <w:tc>
          <w:tcPr>
            <w:tcW w:w="1932" w:type="dxa"/>
          </w:tcPr>
          <w:p w14:paraId="3256B863" w14:textId="7BD46236" w:rsidR="00EA1062" w:rsidRPr="00194D43" w:rsidRDefault="00EA1062" w:rsidP="00EA1062">
            <w:pPr>
              <w:rPr>
                <w:b/>
                <w:bCs/>
                <w:sz w:val="24"/>
                <w:szCs w:val="24"/>
                <w:lang w:val="en-GB"/>
              </w:rPr>
            </w:pPr>
            <w:r w:rsidRPr="00407404">
              <w:rPr>
                <w:b/>
                <w:bCs/>
                <w:sz w:val="24"/>
                <w:szCs w:val="24"/>
                <w:lang w:val="en-GB"/>
              </w:rPr>
              <w:t>EQF</w:t>
            </w:r>
          </w:p>
        </w:tc>
        <w:tc>
          <w:tcPr>
            <w:tcW w:w="6562" w:type="dxa"/>
          </w:tcPr>
          <w:p w14:paraId="43EC72F9" w14:textId="1DC8A832" w:rsidR="00EA1062" w:rsidRPr="00557E6F" w:rsidRDefault="00EA1062" w:rsidP="00EA1062">
            <w:pPr>
              <w:tabs>
                <w:tab w:val="left" w:pos="1934"/>
              </w:tabs>
              <w:spacing w:line="360" w:lineRule="auto"/>
              <w:rPr>
                <w:lang w:val="en-GB"/>
              </w:rPr>
            </w:pPr>
            <w:r w:rsidRPr="00557E6F">
              <w:t>European Qualification Framework</w:t>
            </w:r>
          </w:p>
        </w:tc>
      </w:tr>
      <w:tr w:rsidR="00EA1062" w:rsidRPr="00F70199" w14:paraId="41B468D0" w14:textId="77777777" w:rsidTr="00E73B3B">
        <w:trPr>
          <w:trHeight w:val="397"/>
        </w:trPr>
        <w:tc>
          <w:tcPr>
            <w:tcW w:w="1932" w:type="dxa"/>
            <w:vAlign w:val="center"/>
          </w:tcPr>
          <w:p w14:paraId="5AD391FF" w14:textId="67F9CA2F" w:rsidR="00EA1062" w:rsidRPr="00194D43" w:rsidRDefault="00EA1062" w:rsidP="00EA1062">
            <w:pPr>
              <w:rPr>
                <w:b/>
                <w:bCs/>
                <w:sz w:val="24"/>
                <w:szCs w:val="24"/>
                <w:lang w:val="en-GB"/>
              </w:rPr>
            </w:pPr>
            <w:r>
              <w:rPr>
                <w:b/>
                <w:bCs/>
                <w:sz w:val="24"/>
                <w:szCs w:val="24"/>
                <w:lang w:val="en-GB"/>
              </w:rPr>
              <w:t>ESCO</w:t>
            </w:r>
          </w:p>
        </w:tc>
        <w:tc>
          <w:tcPr>
            <w:tcW w:w="6562" w:type="dxa"/>
            <w:vAlign w:val="center"/>
          </w:tcPr>
          <w:p w14:paraId="0194BA1C" w14:textId="74CE6807" w:rsidR="00EA1062" w:rsidRPr="00557E6F" w:rsidRDefault="00EA1062" w:rsidP="00EA1062">
            <w:pPr>
              <w:tabs>
                <w:tab w:val="left" w:pos="1934"/>
              </w:tabs>
              <w:spacing w:line="360" w:lineRule="auto"/>
              <w:rPr>
                <w:lang w:val="en-GB"/>
              </w:rPr>
            </w:pPr>
            <w:r w:rsidRPr="00557E6F">
              <w:rPr>
                <w:lang w:val="en-GB"/>
              </w:rPr>
              <w:t>European Skills, Competences, Qualifications and Occupations</w:t>
            </w:r>
          </w:p>
        </w:tc>
      </w:tr>
      <w:tr w:rsidR="00EA1062" w:rsidRPr="004F46C3" w14:paraId="49F24F43" w14:textId="77777777" w:rsidTr="00E73B3B">
        <w:trPr>
          <w:trHeight w:val="397"/>
        </w:trPr>
        <w:tc>
          <w:tcPr>
            <w:tcW w:w="1932" w:type="dxa"/>
            <w:vAlign w:val="center"/>
          </w:tcPr>
          <w:p w14:paraId="17D1B076" w14:textId="0F9F1780" w:rsidR="00EA1062" w:rsidRPr="00194D43" w:rsidRDefault="00EA1062" w:rsidP="00EA1062">
            <w:pPr>
              <w:rPr>
                <w:b/>
                <w:bCs/>
                <w:sz w:val="24"/>
                <w:szCs w:val="24"/>
                <w:lang w:val="en-GB"/>
              </w:rPr>
            </w:pPr>
            <w:r w:rsidRPr="00194D43">
              <w:rPr>
                <w:b/>
                <w:bCs/>
                <w:sz w:val="24"/>
                <w:szCs w:val="24"/>
                <w:lang w:val="en-GB"/>
              </w:rPr>
              <w:t>EU</w:t>
            </w:r>
          </w:p>
        </w:tc>
        <w:tc>
          <w:tcPr>
            <w:tcW w:w="6562" w:type="dxa"/>
            <w:vAlign w:val="center"/>
          </w:tcPr>
          <w:p w14:paraId="626B503E" w14:textId="655536C1" w:rsidR="00EA1062" w:rsidRPr="00557E6F" w:rsidRDefault="00EA1062" w:rsidP="00EA1062">
            <w:pPr>
              <w:spacing w:line="360" w:lineRule="auto"/>
              <w:rPr>
                <w:lang w:val="en-GB"/>
              </w:rPr>
            </w:pPr>
            <w:r w:rsidRPr="00557E6F">
              <w:rPr>
                <w:lang w:val="en-GB"/>
              </w:rPr>
              <w:t>European Union</w:t>
            </w:r>
          </w:p>
        </w:tc>
      </w:tr>
      <w:tr w:rsidR="00EA1062" w:rsidRPr="00F70199" w14:paraId="257C6236" w14:textId="77777777" w:rsidTr="00E73B3B">
        <w:trPr>
          <w:trHeight w:val="397"/>
        </w:trPr>
        <w:tc>
          <w:tcPr>
            <w:tcW w:w="1932" w:type="dxa"/>
            <w:vAlign w:val="center"/>
          </w:tcPr>
          <w:p w14:paraId="6FD79707" w14:textId="11227F3B" w:rsidR="00EA1062" w:rsidRPr="00194D43" w:rsidRDefault="00EA1062" w:rsidP="00EA1062">
            <w:pPr>
              <w:rPr>
                <w:b/>
                <w:bCs/>
                <w:sz w:val="24"/>
                <w:szCs w:val="24"/>
                <w:lang w:val="en-GB"/>
              </w:rPr>
            </w:pPr>
            <w:r>
              <w:rPr>
                <w:b/>
                <w:bCs/>
                <w:sz w:val="24"/>
                <w:szCs w:val="24"/>
                <w:lang w:val="en-GB"/>
              </w:rPr>
              <w:t>EXELIA</w:t>
            </w:r>
          </w:p>
        </w:tc>
        <w:tc>
          <w:tcPr>
            <w:tcW w:w="6562" w:type="dxa"/>
            <w:vAlign w:val="center"/>
          </w:tcPr>
          <w:p w14:paraId="3CC9D1A4" w14:textId="7377AA3C" w:rsidR="00EA1062" w:rsidRPr="00557E6F" w:rsidRDefault="00EA1062" w:rsidP="00EA1062">
            <w:pPr>
              <w:spacing w:line="360" w:lineRule="auto"/>
              <w:rPr>
                <w:lang w:val="en-GB"/>
              </w:rPr>
            </w:pPr>
            <w:r w:rsidRPr="00557E6F">
              <w:t>Partner of UPWOOD Project (</w:t>
            </w:r>
            <w:proofErr w:type="spellStart"/>
            <w:r w:rsidRPr="00557E6F">
              <w:t>Exelia</w:t>
            </w:r>
            <w:proofErr w:type="spellEnd"/>
            <w:r w:rsidRPr="00557E6F">
              <w:t xml:space="preserve"> Consulting Services – Greece) </w:t>
            </w:r>
          </w:p>
        </w:tc>
      </w:tr>
      <w:tr w:rsidR="004E73B7" w:rsidRPr="00F70199" w14:paraId="27DAD792" w14:textId="77777777" w:rsidTr="00E73B3B">
        <w:trPr>
          <w:trHeight w:val="397"/>
        </w:trPr>
        <w:tc>
          <w:tcPr>
            <w:tcW w:w="1932" w:type="dxa"/>
            <w:vAlign w:val="center"/>
          </w:tcPr>
          <w:p w14:paraId="0ACD67EF" w14:textId="71528231" w:rsidR="004E73B7" w:rsidRPr="00194D43" w:rsidRDefault="004E73B7" w:rsidP="004E73B7">
            <w:pPr>
              <w:rPr>
                <w:b/>
                <w:bCs/>
                <w:sz w:val="24"/>
                <w:szCs w:val="24"/>
                <w:lang w:val="en-GB"/>
              </w:rPr>
            </w:pPr>
            <w:r>
              <w:rPr>
                <w:b/>
                <w:bCs/>
                <w:sz w:val="24"/>
                <w:szCs w:val="24"/>
                <w:lang w:val="en-GB"/>
              </w:rPr>
              <w:t>HCS</w:t>
            </w:r>
          </w:p>
        </w:tc>
        <w:tc>
          <w:tcPr>
            <w:tcW w:w="6562" w:type="dxa"/>
            <w:vAlign w:val="center"/>
          </w:tcPr>
          <w:p w14:paraId="0518EA22" w14:textId="05598006" w:rsidR="004E73B7" w:rsidRPr="00557E6F" w:rsidRDefault="004E73B7" w:rsidP="004E73B7">
            <w:pPr>
              <w:spacing w:line="360" w:lineRule="auto"/>
              <w:rPr>
                <w:lang w:val="en-GB"/>
              </w:rPr>
            </w:pPr>
            <w:r w:rsidRPr="00557E6F">
              <w:rPr>
                <w:lang w:val="en-GB"/>
              </w:rPr>
              <w:t>Partner of UPWOOD Project (</w:t>
            </w:r>
            <w:proofErr w:type="spellStart"/>
            <w:r w:rsidRPr="00557E6F">
              <w:rPr>
                <w:lang w:val="en-GB"/>
              </w:rPr>
              <w:t>Holzcluster</w:t>
            </w:r>
            <w:proofErr w:type="spellEnd"/>
            <w:r w:rsidRPr="00557E6F">
              <w:rPr>
                <w:lang w:val="en-GB"/>
              </w:rPr>
              <w:t xml:space="preserve"> </w:t>
            </w:r>
            <w:proofErr w:type="spellStart"/>
            <w:r w:rsidRPr="00557E6F">
              <w:rPr>
                <w:lang w:val="en-GB"/>
              </w:rPr>
              <w:t>Steiermark</w:t>
            </w:r>
            <w:proofErr w:type="spellEnd"/>
            <w:r w:rsidRPr="00557E6F">
              <w:rPr>
                <w:lang w:val="en-GB"/>
              </w:rPr>
              <w:t xml:space="preserve"> – Austria)</w:t>
            </w:r>
          </w:p>
        </w:tc>
      </w:tr>
      <w:tr w:rsidR="004E73B7" w:rsidRPr="00EA1062" w14:paraId="19702CC8" w14:textId="77777777" w:rsidTr="00E73B3B">
        <w:trPr>
          <w:trHeight w:val="397"/>
        </w:trPr>
        <w:tc>
          <w:tcPr>
            <w:tcW w:w="1932" w:type="dxa"/>
          </w:tcPr>
          <w:p w14:paraId="2FD07F18" w14:textId="55912126" w:rsidR="004E73B7" w:rsidRPr="00194D43" w:rsidRDefault="004E73B7" w:rsidP="004E73B7">
            <w:pPr>
              <w:rPr>
                <w:b/>
                <w:bCs/>
                <w:sz w:val="24"/>
                <w:szCs w:val="24"/>
                <w:lang w:val="en-GB"/>
              </w:rPr>
            </w:pPr>
            <w:r>
              <w:rPr>
                <w:b/>
                <w:bCs/>
                <w:sz w:val="24"/>
                <w:szCs w:val="24"/>
                <w:lang w:val="en-GB"/>
              </w:rPr>
              <w:t>IO</w:t>
            </w:r>
          </w:p>
        </w:tc>
        <w:tc>
          <w:tcPr>
            <w:tcW w:w="6562" w:type="dxa"/>
          </w:tcPr>
          <w:p w14:paraId="6CA88E83" w14:textId="3BB186C5" w:rsidR="004E73B7" w:rsidRPr="00557E6F" w:rsidRDefault="004E73B7" w:rsidP="004E73B7">
            <w:pPr>
              <w:spacing w:line="360" w:lineRule="auto"/>
              <w:rPr>
                <w:lang w:val="en-GB"/>
              </w:rPr>
            </w:pPr>
            <w:r>
              <w:t>Intellectual Output</w:t>
            </w:r>
          </w:p>
        </w:tc>
      </w:tr>
      <w:tr w:rsidR="004E73B7" w:rsidRPr="004C683E" w14:paraId="66A970AC" w14:textId="77777777" w:rsidTr="00E73B3B">
        <w:trPr>
          <w:trHeight w:val="397"/>
        </w:trPr>
        <w:tc>
          <w:tcPr>
            <w:tcW w:w="1932" w:type="dxa"/>
          </w:tcPr>
          <w:p w14:paraId="1357328F" w14:textId="248C16D9" w:rsidR="004E73B7" w:rsidRPr="00194D43" w:rsidRDefault="004E73B7" w:rsidP="004E73B7">
            <w:pPr>
              <w:rPr>
                <w:b/>
                <w:bCs/>
                <w:sz w:val="24"/>
                <w:szCs w:val="24"/>
                <w:lang w:val="en-GB"/>
              </w:rPr>
            </w:pPr>
            <w:r w:rsidRPr="002916DD">
              <w:rPr>
                <w:b/>
                <w:bCs/>
                <w:sz w:val="24"/>
                <w:szCs w:val="24"/>
                <w:lang w:val="en-GB"/>
              </w:rPr>
              <w:t>KPI</w:t>
            </w:r>
          </w:p>
        </w:tc>
        <w:tc>
          <w:tcPr>
            <w:tcW w:w="6562" w:type="dxa"/>
          </w:tcPr>
          <w:p w14:paraId="133B57F1" w14:textId="2D555029" w:rsidR="004E73B7" w:rsidRPr="00557E6F" w:rsidRDefault="004E73B7" w:rsidP="004E73B7">
            <w:pPr>
              <w:spacing w:line="360" w:lineRule="auto"/>
              <w:rPr>
                <w:lang w:val="en-GB"/>
              </w:rPr>
            </w:pPr>
            <w:r w:rsidRPr="00557E6F">
              <w:t>Key Performance Indicators</w:t>
            </w:r>
          </w:p>
        </w:tc>
      </w:tr>
      <w:tr w:rsidR="00EA1062" w:rsidRPr="004F46C3" w14:paraId="5D891EA9" w14:textId="77777777" w:rsidTr="00E73B3B">
        <w:trPr>
          <w:trHeight w:val="397"/>
        </w:trPr>
        <w:tc>
          <w:tcPr>
            <w:tcW w:w="1932" w:type="dxa"/>
            <w:vAlign w:val="center"/>
          </w:tcPr>
          <w:p w14:paraId="23EE9D01" w14:textId="54500D82" w:rsidR="00EA1062" w:rsidRPr="00194D43" w:rsidRDefault="00EA1062" w:rsidP="00EA1062">
            <w:pPr>
              <w:rPr>
                <w:b/>
                <w:bCs/>
                <w:sz w:val="24"/>
                <w:szCs w:val="24"/>
                <w:lang w:val="en-GB"/>
              </w:rPr>
            </w:pPr>
            <w:r w:rsidRPr="00194D43">
              <w:rPr>
                <w:b/>
                <w:bCs/>
                <w:sz w:val="24"/>
                <w:szCs w:val="24"/>
                <w:lang w:val="en-GB"/>
              </w:rPr>
              <w:t>LU</w:t>
            </w:r>
          </w:p>
        </w:tc>
        <w:tc>
          <w:tcPr>
            <w:tcW w:w="6562" w:type="dxa"/>
            <w:vAlign w:val="center"/>
          </w:tcPr>
          <w:p w14:paraId="1409F859" w14:textId="1E23041A" w:rsidR="00EA1062" w:rsidRPr="00557E6F" w:rsidRDefault="00EA1062" w:rsidP="00EA1062">
            <w:pPr>
              <w:spacing w:line="360" w:lineRule="auto"/>
              <w:rPr>
                <w:lang w:val="en-GB"/>
              </w:rPr>
            </w:pPr>
            <w:r w:rsidRPr="00557E6F">
              <w:rPr>
                <w:lang w:val="en-GB"/>
              </w:rPr>
              <w:t>Learning Unit</w:t>
            </w:r>
          </w:p>
        </w:tc>
      </w:tr>
      <w:tr w:rsidR="004E73B7" w:rsidRPr="00F70199" w14:paraId="535C7433" w14:textId="77777777" w:rsidTr="00E73B3B">
        <w:trPr>
          <w:trHeight w:val="397"/>
        </w:trPr>
        <w:tc>
          <w:tcPr>
            <w:tcW w:w="1932" w:type="dxa"/>
            <w:vAlign w:val="center"/>
          </w:tcPr>
          <w:p w14:paraId="706A194D" w14:textId="4061250C" w:rsidR="004E73B7" w:rsidRPr="00194D43" w:rsidRDefault="004E73B7" w:rsidP="004E73B7">
            <w:pPr>
              <w:rPr>
                <w:b/>
                <w:bCs/>
                <w:sz w:val="24"/>
                <w:szCs w:val="24"/>
                <w:lang w:val="en-GB"/>
              </w:rPr>
            </w:pPr>
            <w:r w:rsidRPr="00194D43">
              <w:rPr>
                <w:b/>
                <w:bCs/>
                <w:sz w:val="24"/>
                <w:szCs w:val="24"/>
                <w:lang w:val="en-GB"/>
              </w:rPr>
              <w:t>LVT</w:t>
            </w:r>
          </w:p>
        </w:tc>
        <w:tc>
          <w:tcPr>
            <w:tcW w:w="6562" w:type="dxa"/>
            <w:vAlign w:val="center"/>
          </w:tcPr>
          <w:p w14:paraId="31598BFF" w14:textId="69D721C3" w:rsidR="004E73B7" w:rsidRPr="00557E6F" w:rsidRDefault="004E73B7" w:rsidP="004E73B7">
            <w:pPr>
              <w:spacing w:line="360" w:lineRule="auto"/>
              <w:rPr>
                <w:lang w:val="en-GB"/>
              </w:rPr>
            </w:pPr>
            <w:r w:rsidRPr="00557E6F">
              <w:rPr>
                <w:lang w:val="en-GB"/>
              </w:rPr>
              <w:t>Partner of UPWOOD Project (</w:t>
            </w:r>
            <w:proofErr w:type="spellStart"/>
            <w:r w:rsidRPr="00557E6F">
              <w:rPr>
                <w:lang w:val="en-GB"/>
              </w:rPr>
              <w:t>Liepajas</w:t>
            </w:r>
            <w:proofErr w:type="spellEnd"/>
            <w:r w:rsidRPr="00557E6F">
              <w:rPr>
                <w:lang w:val="en-GB"/>
              </w:rPr>
              <w:t xml:space="preserve"> </w:t>
            </w:r>
            <w:proofErr w:type="spellStart"/>
            <w:r w:rsidRPr="00557E6F">
              <w:rPr>
                <w:lang w:val="en-GB"/>
              </w:rPr>
              <w:t>Valsts</w:t>
            </w:r>
            <w:proofErr w:type="spellEnd"/>
            <w:r w:rsidRPr="00557E6F">
              <w:rPr>
                <w:lang w:val="en-GB"/>
              </w:rPr>
              <w:t xml:space="preserve"> </w:t>
            </w:r>
            <w:proofErr w:type="spellStart"/>
            <w:r w:rsidRPr="00557E6F">
              <w:rPr>
                <w:lang w:val="en-GB"/>
              </w:rPr>
              <w:t>Tehnikums</w:t>
            </w:r>
            <w:proofErr w:type="spellEnd"/>
            <w:r w:rsidRPr="00557E6F">
              <w:rPr>
                <w:lang w:val="en-GB"/>
              </w:rPr>
              <w:t xml:space="preserve"> – Latvia)</w:t>
            </w:r>
          </w:p>
        </w:tc>
      </w:tr>
      <w:tr w:rsidR="004E73B7" w:rsidRPr="0054317C" w14:paraId="4550F2F0" w14:textId="77777777" w:rsidTr="00E73B3B">
        <w:trPr>
          <w:trHeight w:val="397"/>
        </w:trPr>
        <w:tc>
          <w:tcPr>
            <w:tcW w:w="1932" w:type="dxa"/>
            <w:vAlign w:val="center"/>
          </w:tcPr>
          <w:p w14:paraId="1C2D4CFD" w14:textId="3707F31A" w:rsidR="004E73B7" w:rsidRPr="00194D43" w:rsidRDefault="004E73B7" w:rsidP="004E73B7">
            <w:pPr>
              <w:rPr>
                <w:b/>
                <w:bCs/>
                <w:sz w:val="24"/>
                <w:szCs w:val="24"/>
                <w:lang w:val="en-GB"/>
              </w:rPr>
            </w:pPr>
            <w:r w:rsidRPr="00194D43">
              <w:rPr>
                <w:b/>
                <w:bCs/>
                <w:sz w:val="24"/>
                <w:szCs w:val="24"/>
                <w:lang w:val="en-GB"/>
              </w:rPr>
              <w:t>OER</w:t>
            </w:r>
          </w:p>
        </w:tc>
        <w:tc>
          <w:tcPr>
            <w:tcW w:w="6562" w:type="dxa"/>
            <w:vAlign w:val="center"/>
          </w:tcPr>
          <w:p w14:paraId="10EF3F02" w14:textId="69E805F5" w:rsidR="004E73B7" w:rsidRPr="00557E6F" w:rsidRDefault="004E73B7" w:rsidP="004E73B7">
            <w:pPr>
              <w:spacing w:line="360" w:lineRule="auto"/>
              <w:rPr>
                <w:lang w:val="en-GB"/>
              </w:rPr>
            </w:pPr>
            <w:r w:rsidRPr="00557E6F">
              <w:rPr>
                <w:lang w:val="en-GB"/>
              </w:rPr>
              <w:t>Open Educational Resources</w:t>
            </w:r>
          </w:p>
        </w:tc>
      </w:tr>
      <w:tr w:rsidR="009B320A" w:rsidRPr="00F70199" w14:paraId="4AB81632" w14:textId="77777777" w:rsidTr="00E73B3B">
        <w:trPr>
          <w:trHeight w:val="397"/>
        </w:trPr>
        <w:tc>
          <w:tcPr>
            <w:tcW w:w="1932" w:type="dxa"/>
            <w:vAlign w:val="center"/>
          </w:tcPr>
          <w:p w14:paraId="4D84B867" w14:textId="07AA5347" w:rsidR="009B320A" w:rsidRPr="00194D43" w:rsidRDefault="009B320A" w:rsidP="009B320A">
            <w:pPr>
              <w:rPr>
                <w:b/>
                <w:bCs/>
                <w:sz w:val="24"/>
                <w:szCs w:val="24"/>
                <w:lang w:val="en-GB"/>
              </w:rPr>
            </w:pPr>
            <w:r w:rsidRPr="00194D43">
              <w:rPr>
                <w:b/>
                <w:bCs/>
                <w:sz w:val="24"/>
                <w:szCs w:val="24"/>
                <w:lang w:val="en-GB"/>
              </w:rPr>
              <w:t>UPV</w:t>
            </w:r>
          </w:p>
        </w:tc>
        <w:tc>
          <w:tcPr>
            <w:tcW w:w="6562" w:type="dxa"/>
            <w:vAlign w:val="center"/>
          </w:tcPr>
          <w:p w14:paraId="77A331BD" w14:textId="7F3B1A39" w:rsidR="009B320A" w:rsidRPr="00557E6F" w:rsidRDefault="009B320A" w:rsidP="009B320A">
            <w:pPr>
              <w:spacing w:line="312" w:lineRule="auto"/>
              <w:rPr>
                <w:lang w:val="en-GB"/>
              </w:rPr>
            </w:pPr>
            <w:r w:rsidRPr="00557E6F">
              <w:rPr>
                <w:lang w:val="en-GB"/>
              </w:rPr>
              <w:t>Partner of UPWOOD Project (</w:t>
            </w:r>
            <w:proofErr w:type="spellStart"/>
            <w:r w:rsidRPr="00557E6F">
              <w:rPr>
                <w:lang w:val="en-GB"/>
              </w:rPr>
              <w:t>Universitat</w:t>
            </w:r>
            <w:proofErr w:type="spellEnd"/>
            <w:r w:rsidRPr="00557E6F">
              <w:rPr>
                <w:lang w:val="en-GB"/>
              </w:rPr>
              <w:t xml:space="preserve"> </w:t>
            </w:r>
            <w:proofErr w:type="spellStart"/>
            <w:r w:rsidRPr="00557E6F">
              <w:rPr>
                <w:lang w:val="en-GB"/>
              </w:rPr>
              <w:t>Politècnica</w:t>
            </w:r>
            <w:proofErr w:type="spellEnd"/>
            <w:r w:rsidRPr="00557E6F">
              <w:rPr>
                <w:lang w:val="en-GB"/>
              </w:rPr>
              <w:t xml:space="preserve"> de </w:t>
            </w:r>
            <w:proofErr w:type="spellStart"/>
            <w:r w:rsidRPr="00557E6F">
              <w:rPr>
                <w:lang w:val="en-GB"/>
              </w:rPr>
              <w:t>València</w:t>
            </w:r>
            <w:proofErr w:type="spellEnd"/>
            <w:r w:rsidRPr="00557E6F">
              <w:rPr>
                <w:lang w:val="en-GB"/>
              </w:rPr>
              <w:t xml:space="preserve"> – Spain)</w:t>
            </w:r>
          </w:p>
        </w:tc>
      </w:tr>
      <w:tr w:rsidR="009B320A" w:rsidRPr="00F70199" w14:paraId="357C6D7C" w14:textId="77777777" w:rsidTr="00E73B3B">
        <w:trPr>
          <w:trHeight w:val="397"/>
        </w:trPr>
        <w:tc>
          <w:tcPr>
            <w:tcW w:w="1932" w:type="dxa"/>
            <w:vAlign w:val="center"/>
          </w:tcPr>
          <w:p w14:paraId="7733225F" w14:textId="1969FDA9" w:rsidR="009B320A" w:rsidRPr="00194D43" w:rsidRDefault="009B320A" w:rsidP="009B320A">
            <w:pPr>
              <w:rPr>
                <w:b/>
                <w:bCs/>
                <w:sz w:val="24"/>
                <w:szCs w:val="24"/>
                <w:lang w:val="en-GB"/>
              </w:rPr>
            </w:pPr>
            <w:r w:rsidRPr="00194D43">
              <w:rPr>
                <w:b/>
                <w:bCs/>
                <w:sz w:val="24"/>
                <w:szCs w:val="24"/>
                <w:lang w:val="en-GB"/>
              </w:rPr>
              <w:t>UPWOOD</w:t>
            </w:r>
          </w:p>
        </w:tc>
        <w:tc>
          <w:tcPr>
            <w:tcW w:w="6562" w:type="dxa"/>
            <w:vAlign w:val="center"/>
          </w:tcPr>
          <w:p w14:paraId="7FBA9F41" w14:textId="6CECCF73" w:rsidR="009B320A" w:rsidRPr="00557E6F" w:rsidRDefault="009B320A" w:rsidP="009B320A">
            <w:pPr>
              <w:spacing w:line="312" w:lineRule="auto"/>
              <w:rPr>
                <w:lang w:val="en-GB"/>
              </w:rPr>
            </w:pPr>
            <w:r w:rsidRPr="00557E6F">
              <w:rPr>
                <w:lang w:val="en-GB"/>
              </w:rPr>
              <w:t>Up-skilling construction workers in wood construction methods for energy efficient buildings</w:t>
            </w:r>
          </w:p>
        </w:tc>
      </w:tr>
      <w:tr w:rsidR="009B320A" w:rsidRPr="004E73B7" w14:paraId="0CE1B03B" w14:textId="77777777" w:rsidTr="00E73B3B">
        <w:trPr>
          <w:trHeight w:val="397"/>
        </w:trPr>
        <w:tc>
          <w:tcPr>
            <w:tcW w:w="1932" w:type="dxa"/>
            <w:vAlign w:val="center"/>
          </w:tcPr>
          <w:p w14:paraId="0A1B714D" w14:textId="79AF45CD" w:rsidR="009B320A" w:rsidRPr="00194D43" w:rsidRDefault="009B320A" w:rsidP="009B320A">
            <w:pPr>
              <w:rPr>
                <w:b/>
                <w:bCs/>
                <w:sz w:val="24"/>
                <w:szCs w:val="24"/>
                <w:lang w:val="en-GB"/>
              </w:rPr>
            </w:pPr>
            <w:r w:rsidRPr="00194D43">
              <w:rPr>
                <w:b/>
                <w:bCs/>
                <w:sz w:val="24"/>
                <w:szCs w:val="24"/>
                <w:lang w:val="en-GB"/>
              </w:rPr>
              <w:t>VET</w:t>
            </w:r>
          </w:p>
        </w:tc>
        <w:tc>
          <w:tcPr>
            <w:tcW w:w="6562" w:type="dxa"/>
            <w:vAlign w:val="center"/>
          </w:tcPr>
          <w:p w14:paraId="59D649FF" w14:textId="5D58730F" w:rsidR="009B320A" w:rsidRPr="00557E6F" w:rsidRDefault="009B320A" w:rsidP="009B320A">
            <w:pPr>
              <w:pStyle w:val="Default"/>
              <w:rPr>
                <w:sz w:val="22"/>
                <w:szCs w:val="22"/>
              </w:rPr>
            </w:pPr>
            <w:r w:rsidRPr="00557E6F">
              <w:t>Vocational Education and Training</w:t>
            </w:r>
          </w:p>
        </w:tc>
      </w:tr>
      <w:tr w:rsidR="009B320A" w:rsidRPr="0054317C" w14:paraId="65162D2F" w14:textId="77777777" w:rsidTr="00E73B3B">
        <w:trPr>
          <w:trHeight w:val="397"/>
        </w:trPr>
        <w:tc>
          <w:tcPr>
            <w:tcW w:w="1932" w:type="dxa"/>
            <w:vAlign w:val="center"/>
          </w:tcPr>
          <w:p w14:paraId="0E7D1B78" w14:textId="3606F418" w:rsidR="009B320A" w:rsidRDefault="009B320A" w:rsidP="009B320A">
            <w:pPr>
              <w:rPr>
                <w:b/>
                <w:bCs/>
                <w:sz w:val="24"/>
                <w:szCs w:val="24"/>
                <w:lang w:val="en-GB"/>
              </w:rPr>
            </w:pPr>
            <w:r w:rsidRPr="00194D43">
              <w:rPr>
                <w:b/>
                <w:bCs/>
                <w:sz w:val="24"/>
                <w:szCs w:val="24"/>
                <w:lang w:val="en-GB"/>
              </w:rPr>
              <w:t>WBL</w:t>
            </w:r>
          </w:p>
        </w:tc>
        <w:tc>
          <w:tcPr>
            <w:tcW w:w="6562" w:type="dxa"/>
            <w:vAlign w:val="center"/>
          </w:tcPr>
          <w:p w14:paraId="70937C58" w14:textId="134F177F" w:rsidR="009B320A" w:rsidRPr="00557E6F" w:rsidRDefault="009B320A" w:rsidP="009B320A">
            <w:pPr>
              <w:pStyle w:val="Default"/>
              <w:rPr>
                <w:sz w:val="22"/>
                <w:szCs w:val="22"/>
              </w:rPr>
            </w:pPr>
            <w:r w:rsidRPr="00557E6F">
              <w:t>Work-Based-Learning</w:t>
            </w:r>
          </w:p>
        </w:tc>
      </w:tr>
      <w:tr w:rsidR="009B320A" w:rsidRPr="00F70199" w14:paraId="33ED195A" w14:textId="77777777" w:rsidTr="00E73B3B">
        <w:trPr>
          <w:trHeight w:val="397"/>
        </w:trPr>
        <w:tc>
          <w:tcPr>
            <w:tcW w:w="1932" w:type="dxa"/>
            <w:vAlign w:val="center"/>
          </w:tcPr>
          <w:p w14:paraId="702A9BFD" w14:textId="5C453089" w:rsidR="009B320A" w:rsidRDefault="009B320A" w:rsidP="009B320A">
            <w:pPr>
              <w:rPr>
                <w:b/>
                <w:bCs/>
                <w:sz w:val="24"/>
                <w:szCs w:val="24"/>
                <w:lang w:val="en-GB"/>
              </w:rPr>
            </w:pPr>
            <w:r>
              <w:rPr>
                <w:b/>
                <w:bCs/>
                <w:sz w:val="24"/>
                <w:szCs w:val="24"/>
                <w:lang w:val="en-GB"/>
              </w:rPr>
              <w:t>WOODPOLIS</w:t>
            </w:r>
          </w:p>
        </w:tc>
        <w:tc>
          <w:tcPr>
            <w:tcW w:w="6562" w:type="dxa"/>
            <w:vAlign w:val="center"/>
          </w:tcPr>
          <w:p w14:paraId="2DAF2A0E" w14:textId="6563E9F5" w:rsidR="009B320A" w:rsidRPr="00557E6F" w:rsidRDefault="009B320A" w:rsidP="009B320A">
            <w:pPr>
              <w:pStyle w:val="Default"/>
              <w:rPr>
                <w:sz w:val="22"/>
                <w:szCs w:val="22"/>
              </w:rPr>
            </w:pPr>
            <w:r w:rsidRPr="00557E6F">
              <w:rPr>
                <w:sz w:val="22"/>
                <w:szCs w:val="22"/>
              </w:rPr>
              <w:t>Partner of UPWOOD Project (Wood Construction Expert – Finland)</w:t>
            </w:r>
          </w:p>
        </w:tc>
      </w:tr>
    </w:tbl>
    <w:p w14:paraId="64A00F11" w14:textId="76E9EC8A" w:rsidR="005C0D98" w:rsidRPr="0054317C" w:rsidRDefault="005C0D98" w:rsidP="006E7453">
      <w:pPr>
        <w:jc w:val="both"/>
        <w:rPr>
          <w:noProof/>
          <w:lang w:val="en-GB"/>
        </w:rPr>
      </w:pPr>
    </w:p>
    <w:p w14:paraId="07245702" w14:textId="203979D4" w:rsidR="005C0D98" w:rsidRDefault="00641D11" w:rsidP="004C683E">
      <w:pPr>
        <w:pStyle w:val="Ttulo1"/>
        <w:numPr>
          <w:ilvl w:val="0"/>
          <w:numId w:val="41"/>
        </w:numPr>
        <w:rPr>
          <w:noProof/>
        </w:rPr>
      </w:pPr>
      <w:bookmarkStart w:id="0" w:name="_Toc97199864"/>
      <w:r>
        <w:rPr>
          <w:noProof/>
        </w:rPr>
        <w:t>Glossary</w:t>
      </w:r>
      <w:bookmarkEnd w:id="0"/>
      <w:r>
        <w:rPr>
          <w:noProof/>
        </w:rPr>
        <w:t xml:space="preserve"> </w:t>
      </w:r>
      <w:r w:rsidR="005C0D98">
        <w:rPr>
          <w:noProof/>
        </w:rPr>
        <w:br w:type="page"/>
      </w:r>
    </w:p>
    <w:p w14:paraId="1500EDD5" w14:textId="77777777" w:rsidR="002758C6" w:rsidRPr="00B87676" w:rsidRDefault="002758C6" w:rsidP="00E73B3B">
      <w:pPr>
        <w:rPr>
          <w:rFonts w:ascii="Verdana" w:hAnsi="Verdana" w:cstheme="minorHAnsi"/>
          <w:color w:val="385623" w:themeColor="accent6" w:themeShade="80"/>
          <w:sz w:val="24"/>
          <w:szCs w:val="18"/>
          <w:lang w:val="en-GB"/>
        </w:rPr>
      </w:pPr>
    </w:p>
    <w:p w14:paraId="687FD00A" w14:textId="515C482B" w:rsidR="00AC483C" w:rsidRDefault="00AC5EB9" w:rsidP="00AC483C">
      <w:pPr>
        <w:pStyle w:val="Ttulo1"/>
        <w:numPr>
          <w:ilvl w:val="0"/>
          <w:numId w:val="32"/>
        </w:numPr>
        <w:rPr>
          <w:rFonts w:eastAsiaTheme="minorHAnsi"/>
        </w:rPr>
      </w:pPr>
      <w:bookmarkStart w:id="1" w:name="_Toc97199865"/>
      <w:r>
        <w:rPr>
          <w:rFonts w:eastAsiaTheme="minorHAnsi"/>
        </w:rPr>
        <w:t>Context</w:t>
      </w:r>
      <w:r w:rsidR="00155E6A">
        <w:rPr>
          <w:rFonts w:eastAsiaTheme="minorHAnsi"/>
        </w:rPr>
        <w:t xml:space="preserve"> </w:t>
      </w:r>
      <w:r w:rsidR="00AC483C">
        <w:rPr>
          <w:rFonts w:eastAsiaTheme="minorHAnsi"/>
        </w:rPr>
        <w:t>of the UPWOOD Project</w:t>
      </w:r>
      <w:bookmarkEnd w:id="1"/>
    </w:p>
    <w:p w14:paraId="0A5D1143" w14:textId="251F9877" w:rsidR="00AC483C" w:rsidRDefault="009823F1" w:rsidP="00AC483C">
      <w:pPr>
        <w:pStyle w:val="Ttulo2"/>
        <w:ind w:firstLine="360"/>
        <w:rPr>
          <w:color w:val="538135" w:themeColor="accent6" w:themeShade="BF"/>
          <w:lang w:val="en-GB"/>
        </w:rPr>
      </w:pPr>
      <w:bookmarkStart w:id="2" w:name="_Toc97199866"/>
      <w:r>
        <w:rPr>
          <w:color w:val="538135" w:themeColor="accent6" w:themeShade="BF"/>
          <w:lang w:val="en-GB"/>
        </w:rPr>
        <w:t>S</w:t>
      </w:r>
      <w:r w:rsidR="00AC483C" w:rsidRPr="004E4C67">
        <w:rPr>
          <w:color w:val="538135" w:themeColor="accent6" w:themeShade="BF"/>
          <w:lang w:val="en-GB"/>
        </w:rPr>
        <w:t>cope</w:t>
      </w:r>
      <w:r>
        <w:rPr>
          <w:color w:val="538135" w:themeColor="accent6" w:themeShade="BF"/>
          <w:lang w:val="en-GB"/>
        </w:rPr>
        <w:t xml:space="preserve"> of the project</w:t>
      </w:r>
      <w:bookmarkEnd w:id="2"/>
    </w:p>
    <w:p w14:paraId="2F6BF3F5" w14:textId="2E998C48" w:rsidR="00AC483C" w:rsidRDefault="00AC483C" w:rsidP="00AC483C">
      <w:pPr>
        <w:spacing w:before="120"/>
        <w:jc w:val="both"/>
        <w:rPr>
          <w:lang w:val="en-GB"/>
        </w:rPr>
      </w:pPr>
      <w:r>
        <w:rPr>
          <w:lang w:val="en-GB"/>
        </w:rPr>
        <w:t>Construction with wood yields high energy efficiency value, becoming increasingly in the construction materials market.</w:t>
      </w:r>
      <w:r w:rsidR="00F60A7A">
        <w:rPr>
          <w:lang w:val="en-GB"/>
        </w:rPr>
        <w:t xml:space="preserve"> </w:t>
      </w:r>
      <w:r>
        <w:rPr>
          <w:lang w:val="en-GB"/>
        </w:rPr>
        <w:t>Correspondingly, skills relevant to innovative timber constructing methods and applications are in high demand in the EU construction market. However, construction employers note a gap between the skills and knowledge acquired by workers and apprentices through Work Based Learning (WBL) in the woodworking skills needed in the workplace, stringent renovation requirements and policy measures seeking to stimulate the transformation of existing buildings and the fast-paced emergence of relevant new markets exacerbate this gap even further.</w:t>
      </w:r>
    </w:p>
    <w:p w14:paraId="5B7AD5D2" w14:textId="53A76E9C" w:rsidR="00AC483C" w:rsidRPr="002C211F" w:rsidRDefault="00CE49E6" w:rsidP="00AC483C">
      <w:pPr>
        <w:spacing w:before="120"/>
        <w:jc w:val="both"/>
        <w:rPr>
          <w:lang w:val="en-GB"/>
        </w:rPr>
      </w:pPr>
      <w:r>
        <w:rPr>
          <w:lang w:val="en-GB"/>
        </w:rPr>
        <w:t>Up skilling</w:t>
      </w:r>
      <w:r w:rsidR="00AC483C">
        <w:rPr>
          <w:lang w:val="en-GB"/>
        </w:rPr>
        <w:t xml:space="preserve"> construction workers with innovative timber constructing skills through work-based learning VET is therefore essential to meet the current and future demand for energy efficient solutions in the construction and renovation sector. </w:t>
      </w:r>
      <w:r w:rsidR="00AC483C" w:rsidRPr="00D94B4E">
        <w:rPr>
          <w:lang w:val="en-GB"/>
        </w:rPr>
        <w:t xml:space="preserve">The </w:t>
      </w:r>
      <w:r w:rsidR="00AC483C">
        <w:rPr>
          <w:lang w:val="en-GB"/>
        </w:rPr>
        <w:t>UPWOOD Project</w:t>
      </w:r>
      <w:r w:rsidR="00AC483C" w:rsidRPr="00D94B4E">
        <w:rPr>
          <w:lang w:val="en-GB"/>
        </w:rPr>
        <w:t xml:space="preserve"> is a mechanism to achieve a competitive and increasingly sustainable labour market in this field.</w:t>
      </w:r>
    </w:p>
    <w:p w14:paraId="1269AEA3" w14:textId="77777777" w:rsidR="00AC483C" w:rsidRDefault="00AC483C" w:rsidP="00AC483C">
      <w:pPr>
        <w:pStyle w:val="Ttulo2"/>
        <w:ind w:firstLine="360"/>
        <w:rPr>
          <w:color w:val="538135" w:themeColor="accent6" w:themeShade="BF"/>
          <w:lang w:val="en-GB"/>
        </w:rPr>
      </w:pPr>
      <w:bookmarkStart w:id="3" w:name="_Toc97199867"/>
      <w:r w:rsidRPr="00450430">
        <w:rPr>
          <w:color w:val="538135" w:themeColor="accent6" w:themeShade="BF"/>
          <w:lang w:val="en-GB"/>
        </w:rPr>
        <w:t>Objectives</w:t>
      </w:r>
      <w:bookmarkEnd w:id="3"/>
    </w:p>
    <w:p w14:paraId="7B5D526B" w14:textId="77777777" w:rsidR="00AC483C" w:rsidRPr="0086249E" w:rsidRDefault="00AC483C" w:rsidP="00AC483C">
      <w:pPr>
        <w:spacing w:before="120"/>
        <w:jc w:val="both"/>
        <w:rPr>
          <w:lang w:val="en-US"/>
        </w:rPr>
      </w:pPr>
      <w:r>
        <w:rPr>
          <w:lang w:val="en-US"/>
        </w:rPr>
        <w:t xml:space="preserve">The UPWOOD project </w:t>
      </w:r>
      <w:r w:rsidRPr="00955C74">
        <w:rPr>
          <w:lang w:val="en-GB"/>
        </w:rPr>
        <w:t>is a European project co-funded by the Erasmus+ programme for the period 2019-2022</w:t>
      </w:r>
      <w:r>
        <w:rPr>
          <w:lang w:val="en-GB"/>
        </w:rPr>
        <w:t xml:space="preserve"> with a partnership of 5 organisations from 5 countries,</w:t>
      </w:r>
      <w:r w:rsidRPr="00955C74">
        <w:rPr>
          <w:lang w:val="en-GB"/>
        </w:rPr>
        <w:t xml:space="preserve"> </w:t>
      </w:r>
      <w:r>
        <w:rPr>
          <w:lang w:val="en-US"/>
        </w:rPr>
        <w:t>focused on:</w:t>
      </w:r>
    </w:p>
    <w:p w14:paraId="462FBD58" w14:textId="77777777" w:rsidR="00AC483C" w:rsidRPr="000966D7" w:rsidRDefault="00AC483C" w:rsidP="00AC483C">
      <w:pPr>
        <w:pStyle w:val="Prrafodelista"/>
        <w:numPr>
          <w:ilvl w:val="0"/>
          <w:numId w:val="11"/>
        </w:numPr>
        <w:spacing w:before="120"/>
        <w:jc w:val="both"/>
        <w:rPr>
          <w:lang w:val="en-GB"/>
        </w:rPr>
      </w:pPr>
      <w:r w:rsidRPr="000966D7">
        <w:rPr>
          <w:lang w:val="en-US"/>
        </w:rPr>
        <w:t>Develop</w:t>
      </w:r>
      <w:r>
        <w:rPr>
          <w:lang w:val="en-US"/>
        </w:rPr>
        <w:t>ing</w:t>
      </w:r>
      <w:r w:rsidRPr="000966D7">
        <w:rPr>
          <w:lang w:val="en-US"/>
        </w:rPr>
        <w:t xml:space="preserve"> new training content</w:t>
      </w:r>
      <w:r>
        <w:rPr>
          <w:lang w:val="en-US"/>
        </w:rPr>
        <w:t xml:space="preserve"> </w:t>
      </w:r>
      <w:r w:rsidRPr="000966D7">
        <w:rPr>
          <w:lang w:val="en-US"/>
        </w:rPr>
        <w:t xml:space="preserve">on energy efficient </w:t>
      </w:r>
      <w:r>
        <w:rPr>
          <w:lang w:val="en-US"/>
        </w:rPr>
        <w:t xml:space="preserve">timber </w:t>
      </w:r>
      <w:r w:rsidRPr="000966D7">
        <w:rPr>
          <w:lang w:val="en-US"/>
        </w:rPr>
        <w:t>constructi</w:t>
      </w:r>
      <w:r>
        <w:rPr>
          <w:lang w:val="en-US"/>
        </w:rPr>
        <w:t>ng</w:t>
      </w:r>
      <w:r w:rsidRPr="000966D7">
        <w:rPr>
          <w:lang w:val="en-US"/>
        </w:rPr>
        <w:t xml:space="preserve"> methods and applications. </w:t>
      </w:r>
    </w:p>
    <w:p w14:paraId="307FB728" w14:textId="77777777" w:rsidR="00AC483C" w:rsidRPr="00CD5744" w:rsidRDefault="00AC483C" w:rsidP="00AC483C">
      <w:pPr>
        <w:pStyle w:val="Prrafodelista"/>
        <w:numPr>
          <w:ilvl w:val="0"/>
          <w:numId w:val="11"/>
        </w:numPr>
        <w:spacing w:before="120"/>
        <w:jc w:val="both"/>
        <w:rPr>
          <w:lang w:val="en-GB"/>
        </w:rPr>
      </w:pPr>
      <w:r w:rsidRPr="0015206D">
        <w:rPr>
          <w:lang w:val="en-US"/>
        </w:rPr>
        <w:t>Develop</w:t>
      </w:r>
      <w:r>
        <w:rPr>
          <w:lang w:val="en-US"/>
        </w:rPr>
        <w:t>ing</w:t>
      </w:r>
      <w:r w:rsidRPr="0015206D">
        <w:rPr>
          <w:lang w:val="en-US"/>
        </w:rPr>
        <w:t xml:space="preserve"> teaching materials, VET integration guidelines, and trainer’s guide to support VET providers to integrate new woodworking</w:t>
      </w:r>
      <w:r>
        <w:rPr>
          <w:lang w:val="en-US"/>
        </w:rPr>
        <w:t xml:space="preserve"> construction</w:t>
      </w:r>
      <w:r w:rsidRPr="0015206D">
        <w:rPr>
          <w:lang w:val="en-US"/>
        </w:rPr>
        <w:t xml:space="preserve"> technologies and processes into their WBL and apprenticeships offerings.</w:t>
      </w:r>
    </w:p>
    <w:p w14:paraId="2EA2395F" w14:textId="77777777" w:rsidR="00AC483C" w:rsidRPr="00CF5B2D" w:rsidRDefault="00AC483C" w:rsidP="00AC483C">
      <w:pPr>
        <w:pStyle w:val="Prrafodelista"/>
        <w:numPr>
          <w:ilvl w:val="0"/>
          <w:numId w:val="11"/>
        </w:numPr>
        <w:spacing w:before="120"/>
        <w:jc w:val="both"/>
        <w:rPr>
          <w:lang w:val="en-GB"/>
        </w:rPr>
      </w:pPr>
      <w:r w:rsidRPr="00A07C13">
        <w:rPr>
          <w:lang w:val="en-US"/>
        </w:rPr>
        <w:t>Improv</w:t>
      </w:r>
      <w:r>
        <w:rPr>
          <w:lang w:val="en-US"/>
        </w:rPr>
        <w:t>ing</w:t>
      </w:r>
      <w:r w:rsidRPr="00A07C13">
        <w:rPr>
          <w:lang w:val="en-US"/>
        </w:rPr>
        <w:t xml:space="preserve"> cooperation between VET providers and businesses to provide opportunities that will enable learners to apply the acquired knowledge and skills in real-life workplace situations.</w:t>
      </w:r>
    </w:p>
    <w:p w14:paraId="22FAA8EF" w14:textId="7846FE9B" w:rsidR="0021672E" w:rsidRDefault="0021672E" w:rsidP="0021672E">
      <w:pPr>
        <w:pStyle w:val="Ttulo2"/>
        <w:ind w:firstLine="360"/>
        <w:rPr>
          <w:color w:val="538135" w:themeColor="accent6" w:themeShade="BF"/>
          <w:lang w:val="en-GB"/>
        </w:rPr>
      </w:pPr>
      <w:bookmarkStart w:id="4" w:name="_Toc97199868"/>
      <w:r w:rsidRPr="00CF5B2D">
        <w:rPr>
          <w:color w:val="538135" w:themeColor="accent6" w:themeShade="BF"/>
          <w:lang w:val="en-GB"/>
        </w:rPr>
        <w:t>Innovative value added through the project</w:t>
      </w:r>
      <w:bookmarkEnd w:id="4"/>
    </w:p>
    <w:p w14:paraId="215D3A72" w14:textId="594B4950" w:rsidR="00E25170" w:rsidRDefault="00D46441" w:rsidP="00D46441">
      <w:pPr>
        <w:jc w:val="both"/>
        <w:rPr>
          <w:lang w:val="en-GB"/>
        </w:rPr>
      </w:pPr>
      <w:r>
        <w:rPr>
          <w:lang w:val="en-GB"/>
        </w:rPr>
        <w:t>The project will offer a n</w:t>
      </w:r>
      <w:r w:rsidR="00EF75C9">
        <w:rPr>
          <w:lang w:val="en-GB"/>
        </w:rPr>
        <w:t>ovel</w:t>
      </w:r>
      <w:r>
        <w:rPr>
          <w:lang w:val="en-GB"/>
        </w:rPr>
        <w:t xml:space="preserve"> VET programme on new technologies and applications of wood in construction, aiming to support the professional development of construction sector professionals with a new set of skills and competences that are in shortage within the labour market. </w:t>
      </w:r>
      <w:r w:rsidR="002C2CDE">
        <w:rPr>
          <w:lang w:val="en-GB"/>
        </w:rPr>
        <w:t xml:space="preserve">UPWOOD will create Open Educational Resources (OERs) and offer the curriculum in the format of online </w:t>
      </w:r>
      <w:r w:rsidR="00E57EED">
        <w:rPr>
          <w:lang w:val="en-GB"/>
        </w:rPr>
        <w:t xml:space="preserve">training scenarios to support informal learning and personal learning pathways, </w:t>
      </w:r>
      <w:proofErr w:type="gramStart"/>
      <w:r w:rsidR="00E57EED">
        <w:rPr>
          <w:lang w:val="en-GB"/>
        </w:rPr>
        <w:t>as a means to</w:t>
      </w:r>
      <w:proofErr w:type="gramEnd"/>
      <w:r w:rsidR="00E57EED">
        <w:rPr>
          <w:lang w:val="en-GB"/>
        </w:rPr>
        <w:t xml:space="preserve"> reach individuals reluctant or unable </w:t>
      </w:r>
      <w:r w:rsidR="001350F0">
        <w:rPr>
          <w:lang w:val="en-GB"/>
        </w:rPr>
        <w:t xml:space="preserve">to participate in continuous training activities. Scenarios will be designed to simulate real-life working </w:t>
      </w:r>
      <w:r w:rsidR="00946E5C">
        <w:rPr>
          <w:lang w:val="en-GB"/>
        </w:rPr>
        <w:t xml:space="preserve">situations, applicable to all types of construction. </w:t>
      </w:r>
      <w:r w:rsidR="00D43CCD">
        <w:rPr>
          <w:lang w:val="en-GB"/>
        </w:rPr>
        <w:t>In addition,</w:t>
      </w:r>
      <w:r w:rsidR="002D4170">
        <w:rPr>
          <w:lang w:val="en-GB"/>
        </w:rPr>
        <w:t xml:space="preserve"> learning outcomes approach have been </w:t>
      </w:r>
      <w:r w:rsidR="009F6ECF">
        <w:rPr>
          <w:lang w:val="en-GB"/>
        </w:rPr>
        <w:t>adopted</w:t>
      </w:r>
      <w:r w:rsidR="00D43CCD">
        <w:rPr>
          <w:lang w:val="en-GB"/>
        </w:rPr>
        <w:t xml:space="preserve"> </w:t>
      </w:r>
      <w:proofErr w:type="gramStart"/>
      <w:r w:rsidR="000D51ED">
        <w:rPr>
          <w:lang w:val="en-GB"/>
        </w:rPr>
        <w:t>in order to</w:t>
      </w:r>
      <w:proofErr w:type="gramEnd"/>
      <w:r w:rsidR="000D51ED">
        <w:rPr>
          <w:lang w:val="en-GB"/>
        </w:rPr>
        <w:t xml:space="preserve"> connect the developed VET programme with the European</w:t>
      </w:r>
      <w:r w:rsidR="00F7625B">
        <w:rPr>
          <w:lang w:val="en-GB"/>
        </w:rPr>
        <w:t xml:space="preserve"> Frameworks (</w:t>
      </w:r>
      <w:r w:rsidR="002D4170">
        <w:rPr>
          <w:lang w:val="en-GB"/>
        </w:rPr>
        <w:t>EQF, ECVET)</w:t>
      </w:r>
      <w:r w:rsidR="00B7386C">
        <w:rPr>
          <w:lang w:val="en-GB"/>
        </w:rPr>
        <w:t>.</w:t>
      </w:r>
    </w:p>
    <w:p w14:paraId="75FE6ED1" w14:textId="0AAA6B3F" w:rsidR="00B7386C" w:rsidRPr="00E25170" w:rsidRDefault="00B7386C" w:rsidP="00CF5B2D">
      <w:pPr>
        <w:jc w:val="both"/>
        <w:rPr>
          <w:lang w:val="en-GB"/>
        </w:rPr>
      </w:pPr>
      <w:r>
        <w:rPr>
          <w:lang w:val="en-GB"/>
        </w:rPr>
        <w:t xml:space="preserve">Finally, </w:t>
      </w:r>
      <w:r w:rsidR="00BD64EA">
        <w:rPr>
          <w:lang w:val="en-GB"/>
        </w:rPr>
        <w:t>the development of this VET programme will contribute to th</w:t>
      </w:r>
      <w:r w:rsidR="001C0BF4">
        <w:rPr>
          <w:lang w:val="en-GB"/>
        </w:rPr>
        <w:t>e</w:t>
      </w:r>
      <w:r w:rsidR="00BD64EA">
        <w:rPr>
          <w:lang w:val="en-GB"/>
        </w:rPr>
        <w:t xml:space="preserve"> formation of common content for innovative </w:t>
      </w:r>
      <w:r w:rsidR="001C0BF4">
        <w:rPr>
          <w:lang w:val="en-GB"/>
        </w:rPr>
        <w:t xml:space="preserve">technologies and energy efficient </w:t>
      </w:r>
      <w:r w:rsidR="00997DE0">
        <w:rPr>
          <w:lang w:val="en-GB"/>
        </w:rPr>
        <w:t>woodworking applications</w:t>
      </w:r>
      <w:r w:rsidR="001A5FA7">
        <w:rPr>
          <w:lang w:val="en-GB"/>
        </w:rPr>
        <w:t>, promoting recognition</w:t>
      </w:r>
      <w:r w:rsidR="00234A36">
        <w:rPr>
          <w:lang w:val="en-GB"/>
        </w:rPr>
        <w:t xml:space="preserve"> and standardisation, to allow cross-border mobility of workers and apprentices. </w:t>
      </w:r>
    </w:p>
    <w:p w14:paraId="207FC210" w14:textId="029D7E4B" w:rsidR="00AC483C" w:rsidRDefault="00952AE4" w:rsidP="00AC483C">
      <w:pPr>
        <w:pStyle w:val="Ttulo2"/>
        <w:ind w:firstLine="360"/>
        <w:rPr>
          <w:color w:val="538135" w:themeColor="accent6" w:themeShade="BF"/>
          <w:lang w:val="en-GB"/>
        </w:rPr>
      </w:pPr>
      <w:bookmarkStart w:id="5" w:name="_Toc97199869"/>
      <w:r>
        <w:rPr>
          <w:color w:val="538135" w:themeColor="accent6" w:themeShade="BF"/>
          <w:lang w:val="en-GB"/>
        </w:rPr>
        <w:lastRenderedPageBreak/>
        <w:t>Partnership of the UPWOOD Project</w:t>
      </w:r>
      <w:bookmarkEnd w:id="5"/>
    </w:p>
    <w:p w14:paraId="35827B8A" w14:textId="5521A6E9" w:rsidR="00711D79" w:rsidRPr="00A27109" w:rsidRDefault="00711D79" w:rsidP="00E73B3B">
      <w:pPr>
        <w:pStyle w:val="Prrafodelista"/>
        <w:numPr>
          <w:ilvl w:val="0"/>
          <w:numId w:val="43"/>
        </w:numPr>
        <w:jc w:val="both"/>
        <w:rPr>
          <w:lang w:val="en-GB"/>
        </w:rPr>
      </w:pPr>
      <w:proofErr w:type="spellStart"/>
      <w:r w:rsidRPr="00A27109">
        <w:rPr>
          <w:b/>
          <w:bCs/>
          <w:lang w:val="en-GB"/>
        </w:rPr>
        <w:t>Holzcluster</w:t>
      </w:r>
      <w:proofErr w:type="spellEnd"/>
      <w:r w:rsidRPr="00A27109">
        <w:rPr>
          <w:b/>
          <w:bCs/>
          <w:lang w:val="en-GB"/>
        </w:rPr>
        <w:t xml:space="preserve"> </w:t>
      </w:r>
      <w:proofErr w:type="spellStart"/>
      <w:r w:rsidRPr="00A27109">
        <w:rPr>
          <w:b/>
          <w:bCs/>
          <w:lang w:val="en-GB"/>
        </w:rPr>
        <w:t>Steiermark</w:t>
      </w:r>
      <w:proofErr w:type="spellEnd"/>
      <w:r w:rsidRPr="00A27109">
        <w:rPr>
          <w:b/>
          <w:bCs/>
          <w:lang w:val="en-GB"/>
        </w:rPr>
        <w:t xml:space="preserve"> (HCS):</w:t>
      </w:r>
      <w:r w:rsidRPr="00A27109">
        <w:rPr>
          <w:lang w:val="en-GB"/>
        </w:rPr>
        <w:t xml:space="preserve"> Leading cluster in </w:t>
      </w:r>
      <w:r w:rsidRPr="00A27109">
        <w:rPr>
          <w:b/>
          <w:bCs/>
          <w:lang w:val="en-GB"/>
        </w:rPr>
        <w:t>Graz, Austria</w:t>
      </w:r>
      <w:r w:rsidRPr="00A27109">
        <w:rPr>
          <w:lang w:val="en-GB"/>
        </w:rPr>
        <w:t>, developing and implementing projects along the Wood value chains, with special focus on timber construction.</w:t>
      </w:r>
    </w:p>
    <w:p w14:paraId="69CA2B48" w14:textId="6CD0010D" w:rsidR="00711D79" w:rsidRPr="00A27109" w:rsidRDefault="00711D79" w:rsidP="00E73B3B">
      <w:pPr>
        <w:pStyle w:val="Prrafodelista"/>
        <w:numPr>
          <w:ilvl w:val="0"/>
          <w:numId w:val="43"/>
        </w:numPr>
        <w:jc w:val="both"/>
        <w:rPr>
          <w:lang w:val="en-GB"/>
        </w:rPr>
      </w:pPr>
      <w:r w:rsidRPr="00A27109">
        <w:rPr>
          <w:b/>
          <w:bCs/>
          <w:lang w:val="en-GB"/>
        </w:rPr>
        <w:t>EXELIA:</w:t>
      </w:r>
      <w:r w:rsidRPr="00A27109">
        <w:rPr>
          <w:lang w:val="en-GB"/>
        </w:rPr>
        <w:t xml:space="preserve"> Creative learning solutions company based in </w:t>
      </w:r>
      <w:r w:rsidRPr="00A27109">
        <w:rPr>
          <w:b/>
          <w:bCs/>
          <w:lang w:val="en-GB"/>
        </w:rPr>
        <w:t>Athens, Greece</w:t>
      </w:r>
      <w:r w:rsidRPr="00A27109">
        <w:rPr>
          <w:lang w:val="en-GB"/>
        </w:rPr>
        <w:t xml:space="preserve"> specializing in vocational training with innovative methodologies</w:t>
      </w:r>
    </w:p>
    <w:p w14:paraId="0BEB544F" w14:textId="3ABA0D8A" w:rsidR="00711D79" w:rsidRPr="00A27109" w:rsidRDefault="00711D79" w:rsidP="00E73B3B">
      <w:pPr>
        <w:pStyle w:val="Prrafodelista"/>
        <w:numPr>
          <w:ilvl w:val="0"/>
          <w:numId w:val="43"/>
        </w:numPr>
        <w:jc w:val="both"/>
        <w:rPr>
          <w:lang w:val="en-GB"/>
        </w:rPr>
      </w:pPr>
      <w:proofErr w:type="spellStart"/>
      <w:r w:rsidRPr="00A27109">
        <w:rPr>
          <w:b/>
          <w:bCs/>
          <w:lang w:val="en-GB"/>
        </w:rPr>
        <w:t>Liepajas</w:t>
      </w:r>
      <w:proofErr w:type="spellEnd"/>
      <w:r w:rsidRPr="00A27109">
        <w:rPr>
          <w:b/>
          <w:bCs/>
          <w:lang w:val="en-GB"/>
        </w:rPr>
        <w:t xml:space="preserve"> </w:t>
      </w:r>
      <w:proofErr w:type="spellStart"/>
      <w:r w:rsidRPr="00A27109">
        <w:rPr>
          <w:b/>
          <w:bCs/>
          <w:lang w:val="en-GB"/>
        </w:rPr>
        <w:t>Valsts</w:t>
      </w:r>
      <w:proofErr w:type="spellEnd"/>
      <w:r w:rsidRPr="00A27109">
        <w:rPr>
          <w:b/>
          <w:bCs/>
          <w:lang w:val="en-GB"/>
        </w:rPr>
        <w:t xml:space="preserve"> </w:t>
      </w:r>
      <w:proofErr w:type="spellStart"/>
      <w:r w:rsidRPr="00A27109">
        <w:rPr>
          <w:b/>
          <w:bCs/>
          <w:lang w:val="en-GB"/>
        </w:rPr>
        <w:t>Tehnikums</w:t>
      </w:r>
      <w:proofErr w:type="spellEnd"/>
      <w:r w:rsidRPr="00A27109">
        <w:rPr>
          <w:b/>
          <w:bCs/>
          <w:lang w:val="en-GB"/>
        </w:rPr>
        <w:t xml:space="preserve"> (LVT):</w:t>
      </w:r>
      <w:r w:rsidRPr="00A27109">
        <w:rPr>
          <w:lang w:val="en-GB"/>
        </w:rPr>
        <w:t xml:space="preserve"> Prestigious technical education school in </w:t>
      </w:r>
      <w:r w:rsidRPr="00A27109">
        <w:rPr>
          <w:b/>
          <w:bCs/>
          <w:lang w:val="en-GB"/>
        </w:rPr>
        <w:t>Latvia</w:t>
      </w:r>
      <w:r w:rsidRPr="00A27109">
        <w:rPr>
          <w:lang w:val="en-GB"/>
        </w:rPr>
        <w:t>, provides professional education programs, including construction and woodworking.</w:t>
      </w:r>
    </w:p>
    <w:p w14:paraId="5E0E046F" w14:textId="558D6673" w:rsidR="00711D79" w:rsidRPr="00A27109" w:rsidRDefault="00711D79" w:rsidP="00E73B3B">
      <w:pPr>
        <w:pStyle w:val="Prrafodelista"/>
        <w:numPr>
          <w:ilvl w:val="0"/>
          <w:numId w:val="43"/>
        </w:numPr>
        <w:jc w:val="both"/>
        <w:rPr>
          <w:lang w:val="en-GB"/>
        </w:rPr>
      </w:pPr>
      <w:proofErr w:type="spellStart"/>
      <w:r w:rsidRPr="00A27109">
        <w:rPr>
          <w:b/>
          <w:bCs/>
          <w:lang w:val="en-GB"/>
        </w:rPr>
        <w:t>Universitat</w:t>
      </w:r>
      <w:proofErr w:type="spellEnd"/>
      <w:r w:rsidRPr="00A27109">
        <w:rPr>
          <w:b/>
          <w:bCs/>
          <w:lang w:val="en-GB"/>
        </w:rPr>
        <w:t xml:space="preserve"> </w:t>
      </w:r>
      <w:proofErr w:type="spellStart"/>
      <w:r w:rsidRPr="00A27109">
        <w:rPr>
          <w:b/>
          <w:bCs/>
          <w:lang w:val="en-GB"/>
        </w:rPr>
        <w:t>Politècnica</w:t>
      </w:r>
      <w:proofErr w:type="spellEnd"/>
      <w:r w:rsidRPr="00A27109">
        <w:rPr>
          <w:b/>
          <w:bCs/>
          <w:lang w:val="en-GB"/>
        </w:rPr>
        <w:t xml:space="preserve"> de </w:t>
      </w:r>
      <w:proofErr w:type="spellStart"/>
      <w:r w:rsidRPr="00A27109">
        <w:rPr>
          <w:b/>
          <w:bCs/>
          <w:lang w:val="en-GB"/>
        </w:rPr>
        <w:t>València</w:t>
      </w:r>
      <w:proofErr w:type="spellEnd"/>
      <w:r w:rsidRPr="00A27109">
        <w:rPr>
          <w:b/>
          <w:bCs/>
          <w:lang w:val="en-GB"/>
        </w:rPr>
        <w:t xml:space="preserve"> (UPV):</w:t>
      </w:r>
      <w:r w:rsidRPr="00A27109">
        <w:rPr>
          <w:lang w:val="en-GB"/>
        </w:rPr>
        <w:t xml:space="preserve"> Public academic institution dedicated to researching and teaching in the field of construction technologies in </w:t>
      </w:r>
      <w:r w:rsidRPr="00A27109">
        <w:rPr>
          <w:b/>
          <w:bCs/>
          <w:lang w:val="en-GB"/>
        </w:rPr>
        <w:t>Valencia (Spain)</w:t>
      </w:r>
      <w:r w:rsidRPr="00A27109">
        <w:rPr>
          <w:lang w:val="en-GB"/>
        </w:rPr>
        <w:t>.</w:t>
      </w:r>
    </w:p>
    <w:p w14:paraId="60449D67" w14:textId="4E9BC038" w:rsidR="00AC483C" w:rsidRPr="00A27109" w:rsidRDefault="00711D79" w:rsidP="00E73B3B">
      <w:pPr>
        <w:pStyle w:val="Prrafodelista"/>
        <w:numPr>
          <w:ilvl w:val="0"/>
          <w:numId w:val="43"/>
        </w:numPr>
        <w:jc w:val="both"/>
        <w:rPr>
          <w:lang w:val="en-GB"/>
        </w:rPr>
      </w:pPr>
      <w:proofErr w:type="spellStart"/>
      <w:r w:rsidRPr="00A27109">
        <w:rPr>
          <w:b/>
          <w:bCs/>
          <w:lang w:val="en-GB"/>
        </w:rPr>
        <w:t>Woodpolis</w:t>
      </w:r>
      <w:proofErr w:type="spellEnd"/>
      <w:r w:rsidRPr="00A27109">
        <w:rPr>
          <w:b/>
          <w:bCs/>
          <w:lang w:val="en-GB"/>
        </w:rPr>
        <w:t>:</w:t>
      </w:r>
      <w:r w:rsidRPr="00A27109">
        <w:rPr>
          <w:lang w:val="en-GB"/>
        </w:rPr>
        <w:t xml:space="preserve"> Expert organization providing training and product development services for Wood construction, located in </w:t>
      </w:r>
      <w:r w:rsidRPr="00A27109">
        <w:rPr>
          <w:b/>
          <w:bCs/>
          <w:lang w:val="en-GB"/>
        </w:rPr>
        <w:t>Finland</w:t>
      </w:r>
      <w:r w:rsidRPr="00A27109">
        <w:rPr>
          <w:lang w:val="en-GB"/>
        </w:rPr>
        <w:t>.</w:t>
      </w:r>
    </w:p>
    <w:p w14:paraId="3AF3B566" w14:textId="37787632" w:rsidR="00AC483C" w:rsidRDefault="009C5E4E" w:rsidP="00672A07">
      <w:pPr>
        <w:rPr>
          <w:rFonts w:asciiTheme="majorHAnsi" w:eastAsiaTheme="majorEastAsia" w:hAnsiTheme="majorHAnsi" w:cstheme="majorBidi"/>
          <w:color w:val="538135" w:themeColor="accent6" w:themeShade="BF"/>
          <w:sz w:val="26"/>
          <w:szCs w:val="26"/>
          <w:lang w:val="en-GB"/>
        </w:rPr>
      </w:pPr>
      <w:r>
        <w:rPr>
          <w:rFonts w:asciiTheme="majorHAnsi" w:eastAsiaTheme="majorEastAsia" w:hAnsiTheme="majorHAnsi" w:cstheme="majorBidi"/>
          <w:color w:val="538135" w:themeColor="accent6" w:themeShade="BF"/>
          <w:sz w:val="26"/>
          <w:szCs w:val="26"/>
          <w:lang w:val="en-GB"/>
        </w:rPr>
        <w:t xml:space="preserve">      </w:t>
      </w:r>
      <w:r w:rsidR="00856118" w:rsidRPr="00711D79">
        <w:rPr>
          <w:rFonts w:asciiTheme="majorHAnsi" w:eastAsiaTheme="majorEastAsia" w:hAnsiTheme="majorHAnsi" w:cstheme="majorBidi"/>
          <w:color w:val="538135" w:themeColor="accent6" w:themeShade="BF"/>
          <w:sz w:val="26"/>
          <w:szCs w:val="26"/>
          <w:lang w:val="en-GB"/>
        </w:rPr>
        <w:t>Activities and methodology</w:t>
      </w:r>
    </w:p>
    <w:p w14:paraId="69AF9BCB" w14:textId="0591A844" w:rsidR="00672A07" w:rsidRDefault="00B61CB8" w:rsidP="00AC483C">
      <w:pPr>
        <w:rPr>
          <w:lang w:val="en-GB"/>
        </w:rPr>
      </w:pPr>
      <w:r w:rsidRPr="00E73B3B">
        <w:rPr>
          <w:lang w:val="en-GB"/>
        </w:rPr>
        <w:t xml:space="preserve">The UPWOOD Project </w:t>
      </w:r>
      <w:r>
        <w:rPr>
          <w:lang w:val="en-GB"/>
        </w:rPr>
        <w:t xml:space="preserve">entails </w:t>
      </w:r>
      <w:r w:rsidR="004D3B53">
        <w:rPr>
          <w:lang w:val="en-GB"/>
        </w:rPr>
        <w:t xml:space="preserve">the development of the following </w:t>
      </w:r>
      <w:r w:rsidR="00040A90">
        <w:rPr>
          <w:lang w:val="en-GB"/>
        </w:rPr>
        <w:t xml:space="preserve">activities </w:t>
      </w:r>
      <w:r w:rsidR="00395A07">
        <w:rPr>
          <w:lang w:val="en-GB"/>
        </w:rPr>
        <w:t xml:space="preserve">and methodology related to </w:t>
      </w:r>
      <w:r w:rsidR="00903B17">
        <w:rPr>
          <w:lang w:val="en-GB"/>
        </w:rPr>
        <w:t xml:space="preserve">innovative energy efficient woodworking </w:t>
      </w:r>
      <w:r w:rsidR="00470944">
        <w:rPr>
          <w:lang w:val="en-GB"/>
        </w:rPr>
        <w:t xml:space="preserve">construction: </w:t>
      </w:r>
    </w:p>
    <w:p w14:paraId="3C253BD7" w14:textId="03AB0C64" w:rsidR="00225417" w:rsidRPr="001651F9" w:rsidRDefault="001651F9" w:rsidP="00E73B3B">
      <w:pPr>
        <w:pStyle w:val="Prrafodelista"/>
        <w:numPr>
          <w:ilvl w:val="0"/>
          <w:numId w:val="44"/>
        </w:numPr>
        <w:spacing w:before="240"/>
        <w:ind w:left="714" w:hanging="357"/>
        <w:jc w:val="both"/>
        <w:rPr>
          <w:lang w:val="en-GB"/>
        </w:rPr>
      </w:pPr>
      <w:r>
        <w:rPr>
          <w:lang w:val="en-GB"/>
        </w:rPr>
        <w:t xml:space="preserve">Development of </w:t>
      </w:r>
      <w:r w:rsidR="00EC205A">
        <w:rPr>
          <w:lang w:val="en-GB"/>
        </w:rPr>
        <w:t xml:space="preserve">VET Learning outcomes for training provision </w:t>
      </w:r>
      <w:r w:rsidR="00225417">
        <w:rPr>
          <w:lang w:val="en-GB"/>
        </w:rPr>
        <w:t>validated by trainers and field experts</w:t>
      </w:r>
      <w:r>
        <w:rPr>
          <w:lang w:val="en-GB"/>
        </w:rPr>
        <w:t xml:space="preserve"> and </w:t>
      </w:r>
      <w:r w:rsidR="005C5B21">
        <w:rPr>
          <w:lang w:val="en-GB"/>
        </w:rPr>
        <w:t xml:space="preserve">creation </w:t>
      </w:r>
      <w:r w:rsidR="006C7ECB">
        <w:rPr>
          <w:lang w:val="en-GB"/>
        </w:rPr>
        <w:t>of the structure of a curriculum</w:t>
      </w:r>
      <w:r w:rsidR="00225417" w:rsidRPr="001651F9">
        <w:rPr>
          <w:lang w:val="en-GB"/>
        </w:rPr>
        <w:t xml:space="preserve"> on innovative energy efficient</w:t>
      </w:r>
      <w:r>
        <w:rPr>
          <w:lang w:val="en-GB"/>
        </w:rPr>
        <w:t xml:space="preserve"> </w:t>
      </w:r>
      <w:r w:rsidR="00225417" w:rsidRPr="001651F9">
        <w:rPr>
          <w:lang w:val="en-GB"/>
        </w:rPr>
        <w:t>woodworking construction methods and</w:t>
      </w:r>
      <w:r w:rsidR="00204BD8" w:rsidRPr="001651F9">
        <w:rPr>
          <w:lang w:val="en-GB"/>
        </w:rPr>
        <w:t xml:space="preserve"> applications, and VET integration guidelines. </w:t>
      </w:r>
    </w:p>
    <w:p w14:paraId="6A7FCEAC" w14:textId="2C46CD97" w:rsidR="00204BD8" w:rsidRDefault="002F54E4" w:rsidP="00E73B3B">
      <w:pPr>
        <w:pStyle w:val="Prrafodelista"/>
        <w:numPr>
          <w:ilvl w:val="0"/>
          <w:numId w:val="44"/>
        </w:numPr>
        <w:spacing w:before="240"/>
        <w:ind w:left="714" w:hanging="357"/>
        <w:jc w:val="both"/>
        <w:rPr>
          <w:lang w:val="en-GB"/>
        </w:rPr>
      </w:pPr>
      <w:r>
        <w:rPr>
          <w:lang w:val="en-GB"/>
        </w:rPr>
        <w:t>Creation of Op</w:t>
      </w:r>
      <w:r w:rsidR="00204BD8">
        <w:rPr>
          <w:lang w:val="en-GB"/>
        </w:rPr>
        <w:t>en Educational Resources (OERs) for training constructions sector professionals and apprentices</w:t>
      </w:r>
      <w:r w:rsidR="00E341FD">
        <w:rPr>
          <w:lang w:val="en-GB"/>
        </w:rPr>
        <w:t>.</w:t>
      </w:r>
    </w:p>
    <w:p w14:paraId="3FEF4BDA" w14:textId="311B602C" w:rsidR="00E341FD" w:rsidRDefault="003964A4" w:rsidP="00E73B3B">
      <w:pPr>
        <w:pStyle w:val="Prrafodelista"/>
        <w:numPr>
          <w:ilvl w:val="0"/>
          <w:numId w:val="44"/>
        </w:numPr>
        <w:spacing w:before="240"/>
        <w:ind w:left="714" w:hanging="357"/>
        <w:jc w:val="both"/>
        <w:rPr>
          <w:lang w:val="en-GB"/>
        </w:rPr>
      </w:pPr>
      <w:r>
        <w:rPr>
          <w:lang w:val="en-GB"/>
        </w:rPr>
        <w:t xml:space="preserve">Development </w:t>
      </w:r>
      <w:r w:rsidR="000A4FC4">
        <w:rPr>
          <w:lang w:val="en-GB"/>
        </w:rPr>
        <w:t xml:space="preserve">of online </w:t>
      </w:r>
      <w:r w:rsidR="00B44871">
        <w:rPr>
          <w:lang w:val="en-GB"/>
        </w:rPr>
        <w:t>game t</w:t>
      </w:r>
      <w:r w:rsidR="009B5CDB">
        <w:rPr>
          <w:lang w:val="en-GB"/>
        </w:rPr>
        <w:t>h</w:t>
      </w:r>
      <w:r w:rsidR="00B44871">
        <w:rPr>
          <w:lang w:val="en-GB"/>
        </w:rPr>
        <w:t xml:space="preserve">rough </w:t>
      </w:r>
      <w:r w:rsidR="000A4FC4">
        <w:rPr>
          <w:lang w:val="en-GB"/>
        </w:rPr>
        <w:t xml:space="preserve">practical scenarios infrastructures and content </w:t>
      </w:r>
      <w:r w:rsidR="0016785F">
        <w:rPr>
          <w:lang w:val="en-GB"/>
        </w:rPr>
        <w:t xml:space="preserve">for sector professionals and apprentices. </w:t>
      </w:r>
    </w:p>
    <w:p w14:paraId="75F0FBEC" w14:textId="4EB2C4F7" w:rsidR="00F831F2" w:rsidRDefault="00176A78" w:rsidP="00E73B3B">
      <w:pPr>
        <w:pStyle w:val="Prrafodelista"/>
        <w:numPr>
          <w:ilvl w:val="0"/>
          <w:numId w:val="44"/>
        </w:numPr>
        <w:spacing w:before="240"/>
        <w:ind w:left="714" w:hanging="357"/>
        <w:jc w:val="both"/>
        <w:rPr>
          <w:lang w:val="en-GB"/>
        </w:rPr>
      </w:pPr>
      <w:r>
        <w:rPr>
          <w:lang w:val="en-GB"/>
        </w:rPr>
        <w:t xml:space="preserve">Establishment of a framework for the </w:t>
      </w:r>
      <w:r w:rsidR="00A9037B">
        <w:rPr>
          <w:lang w:val="en-GB"/>
        </w:rPr>
        <w:t xml:space="preserve">recognition/validation </w:t>
      </w:r>
      <w:r w:rsidR="00662B5C">
        <w:rPr>
          <w:lang w:val="en-GB"/>
        </w:rPr>
        <w:t xml:space="preserve">of the UPWOOD units of learning outcomes and </w:t>
      </w:r>
      <w:r>
        <w:rPr>
          <w:lang w:val="en-GB"/>
        </w:rPr>
        <w:t>integration of energy efficient woodworking skills requirements into the EU certification and standardisation schemes</w:t>
      </w:r>
      <w:r w:rsidR="00662B5C">
        <w:rPr>
          <w:lang w:val="en-GB"/>
        </w:rPr>
        <w:t xml:space="preserve">. </w:t>
      </w:r>
    </w:p>
    <w:p w14:paraId="300BAF2B" w14:textId="2AD4F1D5" w:rsidR="00470944" w:rsidRPr="00E73B3B" w:rsidRDefault="00F831F2" w:rsidP="00E73B3B">
      <w:pPr>
        <w:pStyle w:val="Prrafodelista"/>
        <w:numPr>
          <w:ilvl w:val="0"/>
          <w:numId w:val="44"/>
        </w:numPr>
        <w:spacing w:before="240"/>
        <w:ind w:left="714" w:hanging="357"/>
        <w:jc w:val="both"/>
        <w:rPr>
          <w:lang w:val="en-GB"/>
        </w:rPr>
      </w:pPr>
      <w:r>
        <w:rPr>
          <w:lang w:val="en-GB"/>
        </w:rPr>
        <w:t>Organisation of f</w:t>
      </w:r>
      <w:r w:rsidR="00967F4C">
        <w:rPr>
          <w:lang w:val="en-GB"/>
        </w:rPr>
        <w:t xml:space="preserve">ive national information days in Austria, Latvia, </w:t>
      </w:r>
      <w:r w:rsidR="00D10665">
        <w:rPr>
          <w:lang w:val="en-GB"/>
        </w:rPr>
        <w:t xml:space="preserve">Greece, </w:t>
      </w:r>
      <w:proofErr w:type="gramStart"/>
      <w:r w:rsidR="00D10665">
        <w:rPr>
          <w:lang w:val="en-GB"/>
        </w:rPr>
        <w:t>Spain</w:t>
      </w:r>
      <w:proofErr w:type="gramEnd"/>
      <w:r w:rsidR="00D10665">
        <w:rPr>
          <w:lang w:val="en-GB"/>
        </w:rPr>
        <w:t xml:space="preserve"> and Finland to share and disseminate UPWOOD results. </w:t>
      </w:r>
    </w:p>
    <w:p w14:paraId="3282CA92" w14:textId="53C240B1" w:rsidR="00AC483C" w:rsidRPr="006C5585" w:rsidRDefault="00114BCE" w:rsidP="00AC483C">
      <w:pPr>
        <w:pStyle w:val="Ttulo2"/>
        <w:ind w:firstLine="360"/>
        <w:rPr>
          <w:color w:val="538135" w:themeColor="accent6" w:themeShade="BF"/>
          <w:lang w:val="en-GB"/>
        </w:rPr>
      </w:pPr>
      <w:bookmarkStart w:id="6" w:name="_Toc97199870"/>
      <w:r>
        <w:rPr>
          <w:color w:val="538135" w:themeColor="accent6" w:themeShade="BF"/>
          <w:lang w:val="en-GB"/>
        </w:rPr>
        <w:t>Deliverables and impact</w:t>
      </w:r>
      <w:bookmarkEnd w:id="6"/>
    </w:p>
    <w:p w14:paraId="5EA20593" w14:textId="282AAF98" w:rsidR="00AC483C" w:rsidRDefault="005A5A56" w:rsidP="00E73B3B">
      <w:pPr>
        <w:jc w:val="both"/>
        <w:rPr>
          <w:lang w:val="en-GB"/>
        </w:rPr>
      </w:pPr>
      <w:r>
        <w:rPr>
          <w:lang w:val="en-GB"/>
        </w:rPr>
        <w:t xml:space="preserve">The following results and impact are expected to </w:t>
      </w:r>
      <w:r w:rsidR="00800EA5">
        <w:rPr>
          <w:lang w:val="en-GB"/>
        </w:rPr>
        <w:t xml:space="preserve">be </w:t>
      </w:r>
      <w:r w:rsidR="00AB1429">
        <w:rPr>
          <w:lang w:val="en-GB"/>
        </w:rPr>
        <w:t>reached</w:t>
      </w:r>
      <w:r w:rsidR="00AB7C80">
        <w:rPr>
          <w:lang w:val="en-GB"/>
        </w:rPr>
        <w:t xml:space="preserve"> in the UPWOOD project through the multiples deliverables </w:t>
      </w:r>
      <w:r w:rsidR="00005ECD">
        <w:rPr>
          <w:lang w:val="en-GB"/>
        </w:rPr>
        <w:t>stated as follows:</w:t>
      </w:r>
    </w:p>
    <w:p w14:paraId="08BCBDA2" w14:textId="0CB93FFF" w:rsidR="00AC483C" w:rsidRPr="006E6952" w:rsidRDefault="00AC483C" w:rsidP="00E73B3B">
      <w:pPr>
        <w:pStyle w:val="Prrafodelista"/>
        <w:numPr>
          <w:ilvl w:val="0"/>
          <w:numId w:val="44"/>
        </w:numPr>
        <w:jc w:val="both"/>
        <w:rPr>
          <w:lang w:val="en-GB"/>
        </w:rPr>
      </w:pPr>
      <w:r>
        <w:rPr>
          <w:lang w:val="en-GB"/>
        </w:rPr>
        <w:t>The</w:t>
      </w:r>
      <w:r w:rsidR="00BD089A">
        <w:rPr>
          <w:lang w:val="en-GB"/>
        </w:rPr>
        <w:t xml:space="preserve"> </w:t>
      </w:r>
      <w:r w:rsidRPr="00340F58">
        <w:rPr>
          <w:b/>
          <w:bCs/>
          <w:lang w:val="en-GB"/>
        </w:rPr>
        <w:t>UPWOOD learning outcomes</w:t>
      </w:r>
      <w:r w:rsidRPr="00340F58">
        <w:rPr>
          <w:lang w:val="en-GB"/>
        </w:rPr>
        <w:t xml:space="preserve"> </w:t>
      </w:r>
      <w:r w:rsidRPr="00E73B3B">
        <w:rPr>
          <w:lang w:val="en-GB"/>
        </w:rPr>
        <w:t>(</w:t>
      </w:r>
      <w:r w:rsidR="00BD6340" w:rsidRPr="00E73B3B">
        <w:rPr>
          <w:i/>
          <w:iCs/>
          <w:lang w:val="en-GB"/>
        </w:rPr>
        <w:t xml:space="preserve">Intellectual </w:t>
      </w:r>
      <w:r w:rsidRPr="00E73B3B">
        <w:rPr>
          <w:i/>
          <w:iCs/>
          <w:lang w:val="en-GB"/>
        </w:rPr>
        <w:t>O</w:t>
      </w:r>
      <w:r w:rsidR="00514103" w:rsidRPr="00E73B3B">
        <w:rPr>
          <w:i/>
          <w:iCs/>
          <w:lang w:val="en-GB"/>
        </w:rPr>
        <w:t>utput</w:t>
      </w:r>
      <w:r w:rsidR="000731A7">
        <w:rPr>
          <w:i/>
          <w:iCs/>
          <w:lang w:val="en-GB"/>
        </w:rPr>
        <w:t>-</w:t>
      </w:r>
      <w:r w:rsidRPr="00E73B3B">
        <w:rPr>
          <w:i/>
          <w:iCs/>
          <w:lang w:val="en-GB"/>
        </w:rPr>
        <w:t>1</w:t>
      </w:r>
      <w:r w:rsidRPr="00E73B3B">
        <w:rPr>
          <w:lang w:val="en-GB"/>
        </w:rPr>
        <w:t>)</w:t>
      </w:r>
      <w:r>
        <w:rPr>
          <w:lang w:val="en-GB"/>
        </w:rPr>
        <w:t xml:space="preserve"> for training provision in </w:t>
      </w:r>
      <w:r w:rsidR="00607811">
        <w:rPr>
          <w:lang w:val="en-GB"/>
        </w:rPr>
        <w:t>environmentally friendly</w:t>
      </w:r>
      <w:r>
        <w:rPr>
          <w:lang w:val="en-GB"/>
        </w:rPr>
        <w:t xml:space="preserve"> and energy efficient innovative woodworking constructions practices validated by trainers and experts</w:t>
      </w:r>
      <w:r w:rsidR="008420BB">
        <w:rPr>
          <w:lang w:val="en-GB"/>
        </w:rPr>
        <w:t xml:space="preserve"> </w:t>
      </w:r>
      <w:r w:rsidR="00AB623B">
        <w:rPr>
          <w:lang w:val="en-GB"/>
        </w:rPr>
        <w:t>(</w:t>
      </w:r>
      <w:r w:rsidR="00344C2D">
        <w:rPr>
          <w:lang w:val="en-GB"/>
        </w:rPr>
        <w:t>to reach 50 VET providers and 100 construction employers</w:t>
      </w:r>
      <w:r w:rsidR="00AB623B">
        <w:rPr>
          <w:lang w:val="en-GB"/>
        </w:rPr>
        <w:t>)</w:t>
      </w:r>
      <w:r>
        <w:rPr>
          <w:lang w:val="en-GB"/>
        </w:rPr>
        <w:t xml:space="preserve">. </w:t>
      </w:r>
    </w:p>
    <w:p w14:paraId="18D5685C" w14:textId="4B7F6D7E" w:rsidR="00B66E24" w:rsidRPr="004064F7" w:rsidRDefault="00B66E24" w:rsidP="00E73B3B">
      <w:pPr>
        <w:pStyle w:val="Prrafodelista"/>
        <w:numPr>
          <w:ilvl w:val="0"/>
          <w:numId w:val="44"/>
        </w:numPr>
        <w:spacing w:beforeLines="400" w:before="960"/>
        <w:ind w:left="714" w:hanging="357"/>
        <w:jc w:val="both"/>
        <w:rPr>
          <w:lang w:val="en-GB"/>
        </w:rPr>
      </w:pPr>
      <w:r w:rsidRPr="000D0163">
        <w:rPr>
          <w:lang w:val="en-GB"/>
        </w:rPr>
        <w:t xml:space="preserve">All </w:t>
      </w:r>
      <w:r w:rsidRPr="00E73B3B">
        <w:rPr>
          <w:b/>
          <w:bCs/>
          <w:lang w:val="en-GB"/>
        </w:rPr>
        <w:t xml:space="preserve">learning </w:t>
      </w:r>
      <w:r w:rsidR="00183D98" w:rsidRPr="00183D98">
        <w:rPr>
          <w:b/>
          <w:bCs/>
          <w:lang w:val="en-GB"/>
        </w:rPr>
        <w:t>materials</w:t>
      </w:r>
      <w:r w:rsidR="00183D98">
        <w:rPr>
          <w:lang w:val="en-GB"/>
        </w:rPr>
        <w:t xml:space="preserve"> are</w:t>
      </w:r>
      <w:r w:rsidRPr="000D0163">
        <w:rPr>
          <w:lang w:val="en-GB"/>
        </w:rPr>
        <w:t xml:space="preserve"> designed to be offered as </w:t>
      </w:r>
      <w:r w:rsidRPr="00015F22">
        <w:rPr>
          <w:b/>
          <w:bCs/>
          <w:lang w:val="en-GB"/>
        </w:rPr>
        <w:t>Open Educational Resources (OERs)</w:t>
      </w:r>
      <w:r w:rsidRPr="000D0163">
        <w:rPr>
          <w:lang w:val="en-GB"/>
        </w:rPr>
        <w:t xml:space="preserve"> for unrestricted third-party use</w:t>
      </w:r>
      <w:r w:rsidR="00AB623B">
        <w:rPr>
          <w:lang w:val="en-GB"/>
        </w:rPr>
        <w:t xml:space="preserve"> (to reach 350 learners)</w:t>
      </w:r>
      <w:r w:rsidR="00514754">
        <w:rPr>
          <w:lang w:val="en-GB"/>
        </w:rPr>
        <w:t>.</w:t>
      </w:r>
      <w:r w:rsidR="00024981">
        <w:rPr>
          <w:lang w:val="en-GB"/>
        </w:rPr>
        <w:t xml:space="preserve"> </w:t>
      </w:r>
      <w:r w:rsidR="00694FC9" w:rsidRPr="00694FC9">
        <w:rPr>
          <w:lang w:val="en-GB"/>
        </w:rPr>
        <w:t xml:space="preserve">The curriculum consists of </w:t>
      </w:r>
      <w:r w:rsidR="00694FC9" w:rsidRPr="00340F58">
        <w:rPr>
          <w:lang w:val="en-GB"/>
        </w:rPr>
        <w:t>four learning units</w:t>
      </w:r>
      <w:r w:rsidR="00694FC9">
        <w:rPr>
          <w:lang w:val="en-GB"/>
        </w:rPr>
        <w:t xml:space="preserve"> (</w:t>
      </w:r>
      <w:r w:rsidR="00E958AB">
        <w:rPr>
          <w:i/>
          <w:iCs/>
          <w:lang w:val="en-GB"/>
        </w:rPr>
        <w:t>IO</w:t>
      </w:r>
      <w:r w:rsidR="000731A7">
        <w:rPr>
          <w:i/>
          <w:iCs/>
          <w:lang w:val="en-GB"/>
        </w:rPr>
        <w:t>-</w:t>
      </w:r>
      <w:r w:rsidR="00CE49E6">
        <w:rPr>
          <w:i/>
          <w:iCs/>
          <w:lang w:val="en-GB"/>
        </w:rPr>
        <w:t>T</w:t>
      </w:r>
      <w:r w:rsidR="00694FC9" w:rsidRPr="00E73B3B">
        <w:rPr>
          <w:i/>
          <w:iCs/>
          <w:lang w:val="en-GB"/>
        </w:rPr>
        <w:t>2</w:t>
      </w:r>
      <w:r w:rsidR="00694FC9">
        <w:rPr>
          <w:lang w:val="en-GB"/>
        </w:rPr>
        <w:t>)</w:t>
      </w:r>
      <w:r w:rsidR="00694FC9" w:rsidRPr="00694FC9">
        <w:rPr>
          <w:lang w:val="en-GB"/>
        </w:rPr>
        <w:t xml:space="preserve"> and </w:t>
      </w:r>
      <w:r w:rsidR="00694FC9" w:rsidRPr="00E73B3B">
        <w:rPr>
          <w:lang w:val="en-GB"/>
        </w:rPr>
        <w:t>O</w:t>
      </w:r>
      <w:r w:rsidR="00694FC9" w:rsidRPr="00340F58">
        <w:rPr>
          <w:lang w:val="en-GB"/>
        </w:rPr>
        <w:t xml:space="preserve">nline </w:t>
      </w:r>
      <w:r w:rsidR="00694FC9" w:rsidRPr="00E73B3B">
        <w:rPr>
          <w:lang w:val="en-GB"/>
        </w:rPr>
        <w:t>T</w:t>
      </w:r>
      <w:r w:rsidR="00694FC9" w:rsidRPr="00340F58">
        <w:rPr>
          <w:lang w:val="en-GB"/>
        </w:rPr>
        <w:t xml:space="preserve">raining </w:t>
      </w:r>
      <w:r w:rsidR="00694FC9" w:rsidRPr="00E73B3B">
        <w:rPr>
          <w:lang w:val="en-GB"/>
        </w:rPr>
        <w:t>S</w:t>
      </w:r>
      <w:r w:rsidR="00694FC9" w:rsidRPr="00340F58">
        <w:rPr>
          <w:lang w:val="en-GB"/>
        </w:rPr>
        <w:t>cenarios</w:t>
      </w:r>
      <w:r w:rsidR="00694FC9">
        <w:rPr>
          <w:lang w:val="en-GB"/>
        </w:rPr>
        <w:t xml:space="preserve"> (</w:t>
      </w:r>
      <w:r w:rsidR="00E958AB">
        <w:rPr>
          <w:i/>
          <w:iCs/>
          <w:lang w:val="en-GB"/>
        </w:rPr>
        <w:t>IO</w:t>
      </w:r>
      <w:r w:rsidR="000731A7">
        <w:rPr>
          <w:i/>
          <w:iCs/>
          <w:lang w:val="en-GB"/>
        </w:rPr>
        <w:t>-</w:t>
      </w:r>
      <w:r w:rsidR="00CE49E6">
        <w:rPr>
          <w:i/>
          <w:iCs/>
          <w:lang w:val="en-GB"/>
        </w:rPr>
        <w:t>T</w:t>
      </w:r>
      <w:r w:rsidR="00694FC9" w:rsidRPr="00E73B3B">
        <w:rPr>
          <w:i/>
          <w:iCs/>
          <w:lang w:val="en-GB"/>
        </w:rPr>
        <w:t>3</w:t>
      </w:r>
      <w:r w:rsidR="00694FC9">
        <w:rPr>
          <w:lang w:val="en-GB"/>
        </w:rPr>
        <w:t>)</w:t>
      </w:r>
      <w:r w:rsidR="00AB623B">
        <w:rPr>
          <w:lang w:val="en-GB"/>
        </w:rPr>
        <w:t>.</w:t>
      </w:r>
    </w:p>
    <w:p w14:paraId="411F30E6" w14:textId="5FEB4A0A" w:rsidR="0072439A" w:rsidRDefault="00BB7C78" w:rsidP="00E73B3B">
      <w:pPr>
        <w:pStyle w:val="Prrafodelista"/>
        <w:numPr>
          <w:ilvl w:val="0"/>
          <w:numId w:val="44"/>
        </w:numPr>
        <w:spacing w:beforeLines="400" w:before="960"/>
        <w:jc w:val="both"/>
        <w:rPr>
          <w:lang w:val="en-GB"/>
        </w:rPr>
      </w:pPr>
      <w:r w:rsidRPr="00E73B3B">
        <w:rPr>
          <w:b/>
          <w:bCs/>
          <w:lang w:val="en-GB"/>
        </w:rPr>
        <w:t>Research</w:t>
      </w:r>
      <w:r>
        <w:rPr>
          <w:lang w:val="en-GB"/>
        </w:rPr>
        <w:t xml:space="preserve"> for the identification of </w:t>
      </w:r>
      <w:r w:rsidRPr="00E73B3B">
        <w:rPr>
          <w:b/>
          <w:bCs/>
          <w:lang w:val="en-GB"/>
        </w:rPr>
        <w:t xml:space="preserve">innovative energy efficient </w:t>
      </w:r>
      <w:r w:rsidR="00445C8F" w:rsidRPr="00E73B3B">
        <w:rPr>
          <w:b/>
          <w:bCs/>
          <w:lang w:val="en-GB"/>
        </w:rPr>
        <w:t>woodworking skills</w:t>
      </w:r>
      <w:r w:rsidR="00445C8F">
        <w:rPr>
          <w:lang w:val="en-GB"/>
        </w:rPr>
        <w:t xml:space="preserve"> </w:t>
      </w:r>
      <w:r w:rsidR="00445C8F" w:rsidRPr="00E73B3B">
        <w:rPr>
          <w:b/>
          <w:bCs/>
          <w:lang w:val="en-GB"/>
        </w:rPr>
        <w:t>requirements</w:t>
      </w:r>
      <w:r w:rsidR="00445C8F">
        <w:rPr>
          <w:lang w:val="en-GB"/>
        </w:rPr>
        <w:t xml:space="preserve"> for construction workers</w:t>
      </w:r>
      <w:r w:rsidR="00E217F5">
        <w:rPr>
          <w:lang w:val="en-GB"/>
        </w:rPr>
        <w:t xml:space="preserve"> </w:t>
      </w:r>
      <w:r w:rsidR="00AB623B">
        <w:rPr>
          <w:lang w:val="en-GB"/>
        </w:rPr>
        <w:t>(</w:t>
      </w:r>
      <w:r w:rsidR="008A041A">
        <w:rPr>
          <w:lang w:val="en-GB"/>
        </w:rPr>
        <w:t>125 stakeholders</w:t>
      </w:r>
      <w:r w:rsidR="00AB623B">
        <w:rPr>
          <w:lang w:val="en-GB"/>
        </w:rPr>
        <w:t>)</w:t>
      </w:r>
      <w:r w:rsidR="008A041A">
        <w:rPr>
          <w:lang w:val="en-GB"/>
        </w:rPr>
        <w:t xml:space="preserve">. </w:t>
      </w:r>
    </w:p>
    <w:p w14:paraId="2178A830" w14:textId="2EAD6D60" w:rsidR="00AB623B" w:rsidRDefault="00D95FBD" w:rsidP="00E73B3B">
      <w:pPr>
        <w:pStyle w:val="Prrafodelista"/>
        <w:numPr>
          <w:ilvl w:val="0"/>
          <w:numId w:val="44"/>
        </w:numPr>
        <w:spacing w:beforeLines="400" w:before="960"/>
        <w:jc w:val="both"/>
        <w:rPr>
          <w:lang w:val="en-GB"/>
        </w:rPr>
      </w:pPr>
      <w:r>
        <w:rPr>
          <w:b/>
          <w:bCs/>
          <w:lang w:val="en-GB"/>
        </w:rPr>
        <w:t xml:space="preserve">Pilot session </w:t>
      </w:r>
      <w:r w:rsidRPr="00E73B3B">
        <w:rPr>
          <w:lang w:val="en-GB"/>
        </w:rPr>
        <w:t xml:space="preserve">to validate UPWOOD </w:t>
      </w:r>
      <w:r w:rsidR="008E38FD" w:rsidRPr="00E73B3B">
        <w:rPr>
          <w:lang w:val="en-GB"/>
        </w:rPr>
        <w:t xml:space="preserve">learning </w:t>
      </w:r>
      <w:r w:rsidR="00EE651D">
        <w:rPr>
          <w:lang w:val="en-GB"/>
        </w:rPr>
        <w:t>outcomes</w:t>
      </w:r>
      <w:r w:rsidR="00202444">
        <w:rPr>
          <w:lang w:val="en-GB"/>
        </w:rPr>
        <w:t xml:space="preserve">/units and </w:t>
      </w:r>
      <w:r w:rsidR="00202444" w:rsidRPr="00202444">
        <w:rPr>
          <w:lang w:val="en-GB"/>
        </w:rPr>
        <w:t>educationa</w:t>
      </w:r>
      <w:r w:rsidR="00385C42" w:rsidRPr="00E73B3B">
        <w:rPr>
          <w:lang w:val="en-GB"/>
        </w:rPr>
        <w:t xml:space="preserve">l </w:t>
      </w:r>
      <w:r w:rsidR="00202444" w:rsidRPr="00E73B3B">
        <w:rPr>
          <w:lang w:val="en-GB"/>
        </w:rPr>
        <w:t>resources</w:t>
      </w:r>
      <w:r w:rsidR="00B121CA">
        <w:rPr>
          <w:lang w:val="en-GB"/>
        </w:rPr>
        <w:t xml:space="preserve"> (100 participants). </w:t>
      </w:r>
    </w:p>
    <w:p w14:paraId="17407395" w14:textId="66A4500F" w:rsidR="00773682" w:rsidRDefault="00CA423B" w:rsidP="00E73B3B">
      <w:pPr>
        <w:pStyle w:val="Prrafodelista"/>
        <w:numPr>
          <w:ilvl w:val="0"/>
          <w:numId w:val="44"/>
        </w:numPr>
        <w:spacing w:beforeLines="400" w:before="960"/>
        <w:jc w:val="both"/>
        <w:rPr>
          <w:lang w:val="en-GB"/>
        </w:rPr>
      </w:pPr>
      <w:r>
        <w:rPr>
          <w:lang w:val="en-GB"/>
        </w:rPr>
        <w:t xml:space="preserve">Five </w:t>
      </w:r>
      <w:r w:rsidRPr="00E73B3B">
        <w:rPr>
          <w:b/>
          <w:bCs/>
          <w:lang w:val="en-GB"/>
        </w:rPr>
        <w:t>national Information Days</w:t>
      </w:r>
      <w:r>
        <w:rPr>
          <w:lang w:val="en-GB"/>
        </w:rPr>
        <w:t xml:space="preserve"> to promo</w:t>
      </w:r>
      <w:r w:rsidR="00BB4DFD">
        <w:rPr>
          <w:lang w:val="en-GB"/>
        </w:rPr>
        <w:t xml:space="preserve">te and disseminate </w:t>
      </w:r>
      <w:r w:rsidR="00322D74">
        <w:rPr>
          <w:lang w:val="en-GB"/>
        </w:rPr>
        <w:t xml:space="preserve">UPWOOD </w:t>
      </w:r>
      <w:r w:rsidR="00BB4DFD">
        <w:rPr>
          <w:lang w:val="en-GB"/>
        </w:rPr>
        <w:t>project results</w:t>
      </w:r>
      <w:r w:rsidR="004B26B7">
        <w:rPr>
          <w:lang w:val="en-GB"/>
        </w:rPr>
        <w:t xml:space="preserve"> (</w:t>
      </w:r>
      <w:r w:rsidR="008C3057">
        <w:rPr>
          <w:lang w:val="en-GB"/>
        </w:rPr>
        <w:t xml:space="preserve">300 participants). </w:t>
      </w:r>
    </w:p>
    <w:p w14:paraId="64C4E72E" w14:textId="729868C4" w:rsidR="008C3057" w:rsidRDefault="000D569F" w:rsidP="00E73B3B">
      <w:pPr>
        <w:pStyle w:val="Prrafodelista"/>
        <w:numPr>
          <w:ilvl w:val="0"/>
          <w:numId w:val="44"/>
        </w:numPr>
        <w:spacing w:beforeLines="400" w:before="960"/>
        <w:jc w:val="both"/>
        <w:rPr>
          <w:lang w:val="en-GB"/>
        </w:rPr>
      </w:pPr>
      <w:r>
        <w:rPr>
          <w:lang w:val="en-GB"/>
        </w:rPr>
        <w:lastRenderedPageBreak/>
        <w:t xml:space="preserve">A </w:t>
      </w:r>
      <w:r w:rsidR="00F63DD4">
        <w:rPr>
          <w:b/>
          <w:bCs/>
          <w:lang w:val="en-GB"/>
        </w:rPr>
        <w:t>P</w:t>
      </w:r>
      <w:r w:rsidRPr="00E73B3B">
        <w:rPr>
          <w:b/>
          <w:bCs/>
          <w:lang w:val="en-GB"/>
        </w:rPr>
        <w:t xml:space="preserve">osition </w:t>
      </w:r>
      <w:r w:rsidR="00F63DD4">
        <w:rPr>
          <w:b/>
          <w:bCs/>
          <w:lang w:val="en-GB"/>
        </w:rPr>
        <w:t>P</w:t>
      </w:r>
      <w:r w:rsidRPr="00E73B3B">
        <w:rPr>
          <w:b/>
          <w:bCs/>
          <w:lang w:val="en-GB"/>
        </w:rPr>
        <w:t>aper</w:t>
      </w:r>
      <w:r w:rsidR="00B24578">
        <w:rPr>
          <w:b/>
          <w:bCs/>
          <w:lang w:val="en-GB"/>
        </w:rPr>
        <w:t xml:space="preserve"> </w:t>
      </w:r>
      <w:r w:rsidR="00B24578" w:rsidRPr="00E73B3B">
        <w:rPr>
          <w:i/>
          <w:iCs/>
          <w:lang w:val="en-GB"/>
        </w:rPr>
        <w:t>(IO</w:t>
      </w:r>
      <w:r w:rsidR="000731A7">
        <w:rPr>
          <w:i/>
          <w:iCs/>
          <w:lang w:val="en-GB"/>
        </w:rPr>
        <w:t>-</w:t>
      </w:r>
      <w:r w:rsidR="00CE49E6">
        <w:rPr>
          <w:i/>
          <w:iCs/>
          <w:lang w:val="en-GB"/>
        </w:rPr>
        <w:t>T</w:t>
      </w:r>
      <w:r w:rsidR="00B24578" w:rsidRPr="00E73B3B">
        <w:rPr>
          <w:i/>
          <w:iCs/>
          <w:lang w:val="en-GB"/>
        </w:rPr>
        <w:t>4)</w:t>
      </w:r>
      <w:r>
        <w:rPr>
          <w:lang w:val="en-GB"/>
        </w:rPr>
        <w:t xml:space="preserve"> </w:t>
      </w:r>
      <w:r w:rsidR="00455591">
        <w:rPr>
          <w:lang w:val="en-GB"/>
        </w:rPr>
        <w:t xml:space="preserve">to support decision-making and promote </w:t>
      </w:r>
      <w:r w:rsidR="00721309" w:rsidRPr="004C683E">
        <w:rPr>
          <w:lang w:val="en-GB"/>
        </w:rPr>
        <w:t xml:space="preserve">the integration of energy efficient woodworking skills requirements into </w:t>
      </w:r>
      <w:r w:rsidR="0004799F">
        <w:rPr>
          <w:lang w:val="en-GB"/>
        </w:rPr>
        <w:t xml:space="preserve">occupational standards </w:t>
      </w:r>
      <w:r w:rsidR="00685760">
        <w:rPr>
          <w:lang w:val="en-GB"/>
        </w:rPr>
        <w:t xml:space="preserve">(75 policymakers/stakeholders). </w:t>
      </w:r>
    </w:p>
    <w:p w14:paraId="4082EF07" w14:textId="49095FA2" w:rsidR="00685760" w:rsidRDefault="00C05A60" w:rsidP="00E73B3B">
      <w:pPr>
        <w:pStyle w:val="Prrafodelista"/>
        <w:numPr>
          <w:ilvl w:val="0"/>
          <w:numId w:val="44"/>
        </w:numPr>
        <w:spacing w:beforeLines="400" w:before="960"/>
        <w:jc w:val="both"/>
        <w:rPr>
          <w:lang w:val="en-GB"/>
        </w:rPr>
      </w:pPr>
      <w:r w:rsidRPr="00E73B3B">
        <w:rPr>
          <w:b/>
          <w:bCs/>
          <w:lang w:val="en-GB"/>
        </w:rPr>
        <w:t>UPWOOD learning outcomes</w:t>
      </w:r>
      <w:r>
        <w:rPr>
          <w:lang w:val="en-GB"/>
        </w:rPr>
        <w:t xml:space="preserve"> </w:t>
      </w:r>
      <w:r w:rsidR="00CE5652">
        <w:rPr>
          <w:lang w:val="en-GB"/>
        </w:rPr>
        <w:t xml:space="preserve">developed in </w:t>
      </w:r>
      <w:r w:rsidR="0002656F">
        <w:rPr>
          <w:lang w:val="en-GB"/>
        </w:rPr>
        <w:t xml:space="preserve">European </w:t>
      </w:r>
      <w:r w:rsidR="0002656F" w:rsidRPr="00E73B3B">
        <w:rPr>
          <w:b/>
          <w:bCs/>
          <w:lang w:val="en-GB"/>
        </w:rPr>
        <w:t>languages</w:t>
      </w:r>
      <w:r w:rsidR="0002656F">
        <w:rPr>
          <w:lang w:val="en-GB"/>
        </w:rPr>
        <w:t xml:space="preserve"> (6 languages). </w:t>
      </w:r>
    </w:p>
    <w:p w14:paraId="361016E8" w14:textId="45186A08" w:rsidR="00902750" w:rsidRPr="006674C5" w:rsidRDefault="006F110A" w:rsidP="00E73B3B">
      <w:pPr>
        <w:pStyle w:val="Prrafodelista"/>
        <w:numPr>
          <w:ilvl w:val="0"/>
          <w:numId w:val="44"/>
        </w:numPr>
        <w:spacing w:beforeLines="400" w:before="960"/>
        <w:jc w:val="both"/>
        <w:rPr>
          <w:lang w:val="en-GB"/>
        </w:rPr>
      </w:pPr>
      <w:r w:rsidRPr="00E73B3B">
        <w:rPr>
          <w:b/>
          <w:bCs/>
          <w:lang w:val="en-GB"/>
        </w:rPr>
        <w:t>Social media</w:t>
      </w:r>
      <w:r>
        <w:rPr>
          <w:lang w:val="en-GB"/>
        </w:rPr>
        <w:t xml:space="preserve"> outreach and engagement (100 people</w:t>
      </w:r>
      <w:r w:rsidR="00D50175">
        <w:rPr>
          <w:lang w:val="en-GB"/>
        </w:rPr>
        <w:t xml:space="preserve"> per </w:t>
      </w:r>
      <w:r w:rsidR="00075B7B">
        <w:rPr>
          <w:lang w:val="en-GB"/>
        </w:rPr>
        <w:t>network</w:t>
      </w:r>
      <w:r w:rsidR="00B25819">
        <w:rPr>
          <w:lang w:val="en-GB"/>
        </w:rPr>
        <w:t>, 10 engaged users per post</w:t>
      </w:r>
      <w:r w:rsidR="00C5477A">
        <w:rPr>
          <w:lang w:val="en-GB"/>
        </w:rPr>
        <w:t xml:space="preserve">) </w:t>
      </w:r>
      <w:r w:rsidR="00904F58">
        <w:rPr>
          <w:lang w:val="en-GB"/>
        </w:rPr>
        <w:t xml:space="preserve">and UPWOOD </w:t>
      </w:r>
      <w:r w:rsidR="00904F58" w:rsidRPr="00E73B3B">
        <w:rPr>
          <w:b/>
          <w:bCs/>
          <w:lang w:val="en-GB"/>
        </w:rPr>
        <w:t>dissemination activities</w:t>
      </w:r>
      <w:r w:rsidR="00904F58">
        <w:rPr>
          <w:lang w:val="en-GB"/>
        </w:rPr>
        <w:t xml:space="preserve"> to </w:t>
      </w:r>
      <w:r w:rsidR="00EC6515">
        <w:rPr>
          <w:lang w:val="en-GB"/>
        </w:rPr>
        <w:t xml:space="preserve">share project </w:t>
      </w:r>
      <w:r w:rsidR="00B71F42">
        <w:rPr>
          <w:lang w:val="en-GB"/>
        </w:rPr>
        <w:t xml:space="preserve">results and </w:t>
      </w:r>
      <w:r w:rsidR="002E6A62">
        <w:rPr>
          <w:lang w:val="en-GB"/>
        </w:rPr>
        <w:t>progress (5</w:t>
      </w:r>
      <w:r w:rsidR="00BD089A">
        <w:rPr>
          <w:lang w:val="en-GB"/>
        </w:rPr>
        <w:t>.</w:t>
      </w:r>
      <w:r w:rsidR="002E6A62">
        <w:rPr>
          <w:lang w:val="en-GB"/>
        </w:rPr>
        <w:t xml:space="preserve">500 </w:t>
      </w:r>
      <w:r w:rsidR="00A5352C">
        <w:rPr>
          <w:lang w:val="en-GB"/>
        </w:rPr>
        <w:t xml:space="preserve">people in total). </w:t>
      </w:r>
    </w:p>
    <w:p w14:paraId="2FD4964B" w14:textId="77777777" w:rsidR="00C07FE7" w:rsidRPr="006E6952" w:rsidRDefault="00C07FE7" w:rsidP="00E73B3B">
      <w:pPr>
        <w:spacing w:after="0"/>
        <w:jc w:val="both"/>
        <w:rPr>
          <w:lang w:val="en-GB"/>
        </w:rPr>
      </w:pPr>
    </w:p>
    <w:p w14:paraId="4F2B80E1" w14:textId="59BE225E" w:rsidR="007D5CD0" w:rsidRDefault="007D5CD0" w:rsidP="004C683E">
      <w:pPr>
        <w:pStyle w:val="Ttulo1"/>
        <w:numPr>
          <w:ilvl w:val="0"/>
          <w:numId w:val="32"/>
        </w:numPr>
        <w:rPr>
          <w:rFonts w:eastAsiaTheme="minorHAnsi"/>
        </w:rPr>
      </w:pPr>
      <w:bookmarkStart w:id="7" w:name="_Toc97199871"/>
      <w:r>
        <w:rPr>
          <w:rFonts w:eastAsiaTheme="minorHAnsi"/>
        </w:rPr>
        <w:t>Purpose of the Position Paper</w:t>
      </w:r>
      <w:bookmarkEnd w:id="7"/>
    </w:p>
    <w:p w14:paraId="0EAD1A80" w14:textId="022C7EBE" w:rsidR="00BD2872" w:rsidRDefault="007D5CD0" w:rsidP="007D5CD0">
      <w:pPr>
        <w:jc w:val="both"/>
        <w:rPr>
          <w:lang w:val="en-GB"/>
        </w:rPr>
      </w:pPr>
      <w:r w:rsidRPr="000267BF">
        <w:rPr>
          <w:lang w:val="en-GB"/>
        </w:rPr>
        <w:t xml:space="preserve">The </w:t>
      </w:r>
      <w:r>
        <w:rPr>
          <w:lang w:val="en-GB"/>
        </w:rPr>
        <w:t>Position Paper</w:t>
      </w:r>
      <w:r w:rsidRPr="000267BF">
        <w:rPr>
          <w:lang w:val="en-GB"/>
        </w:rPr>
        <w:t xml:space="preserve"> aims to </w:t>
      </w:r>
      <w:r>
        <w:rPr>
          <w:lang w:val="en-GB"/>
        </w:rPr>
        <w:t xml:space="preserve">promote the incorporation of </w:t>
      </w:r>
      <w:proofErr w:type="gramStart"/>
      <w:r w:rsidR="00F116FF">
        <w:rPr>
          <w:lang w:val="en-GB"/>
        </w:rPr>
        <w:t>environmentally-friendly</w:t>
      </w:r>
      <w:proofErr w:type="gramEnd"/>
      <w:r w:rsidR="00F116FF">
        <w:rPr>
          <w:lang w:val="en-GB"/>
        </w:rPr>
        <w:t xml:space="preserve"> </w:t>
      </w:r>
      <w:r w:rsidR="00183C7E">
        <w:rPr>
          <w:lang w:val="en-GB"/>
        </w:rPr>
        <w:t xml:space="preserve">and </w:t>
      </w:r>
      <w:r w:rsidR="00183C7E" w:rsidRPr="00183C7E">
        <w:rPr>
          <w:lang w:val="en-GB"/>
        </w:rPr>
        <w:t xml:space="preserve">energy efficient </w:t>
      </w:r>
      <w:r w:rsidR="00F116FF">
        <w:rPr>
          <w:lang w:val="en-GB"/>
        </w:rPr>
        <w:t>innovative woodworking construction practices</w:t>
      </w:r>
      <w:r>
        <w:rPr>
          <w:lang w:val="en-GB"/>
        </w:rPr>
        <w:t xml:space="preserve"> into occupational standards for construction workers and professionals and influence decision-making towards enhancing WBL elements in VET provision, empowering cooperation between VET providers and employers, </w:t>
      </w:r>
      <w:r w:rsidR="00B61DAF">
        <w:rPr>
          <w:lang w:val="en-GB"/>
        </w:rPr>
        <w:t xml:space="preserve">providing incentives for construction employers to engage in WLB, </w:t>
      </w:r>
      <w:r>
        <w:rPr>
          <w:lang w:val="en-GB"/>
        </w:rPr>
        <w:t>promoting the establishment of skill development policies and strategie</w:t>
      </w:r>
      <w:r w:rsidR="00D77588">
        <w:rPr>
          <w:lang w:val="en-GB"/>
        </w:rPr>
        <w:t>s</w:t>
      </w:r>
      <w:r w:rsidR="00B22109">
        <w:rPr>
          <w:lang w:val="en-GB"/>
        </w:rPr>
        <w:t>.</w:t>
      </w:r>
      <w:r w:rsidR="00CB0BDF">
        <w:rPr>
          <w:lang w:val="en-GB"/>
        </w:rPr>
        <w:t xml:space="preserve"> </w:t>
      </w:r>
    </w:p>
    <w:p w14:paraId="74E13DEA" w14:textId="7A883F67" w:rsidR="006A5BE1" w:rsidRDefault="006A5BE1" w:rsidP="007D5CD0">
      <w:pPr>
        <w:jc w:val="both"/>
        <w:rPr>
          <w:lang w:val="en-GB"/>
        </w:rPr>
      </w:pPr>
      <w:r>
        <w:rPr>
          <w:lang w:val="en-GB"/>
        </w:rPr>
        <w:t xml:space="preserve">This document </w:t>
      </w:r>
      <w:r w:rsidR="000F559B">
        <w:rPr>
          <w:lang w:val="en-GB"/>
        </w:rPr>
        <w:t>along with the</w:t>
      </w:r>
      <w:r w:rsidR="00D253D8">
        <w:rPr>
          <w:lang w:val="en-GB"/>
        </w:rPr>
        <w:t xml:space="preserve"> Statem</w:t>
      </w:r>
      <w:r w:rsidR="00C9193B">
        <w:rPr>
          <w:lang w:val="en-GB"/>
        </w:rPr>
        <w:t>e</w:t>
      </w:r>
      <w:r w:rsidR="00D253D8">
        <w:rPr>
          <w:lang w:val="en-GB"/>
        </w:rPr>
        <w:t>nt of support</w:t>
      </w:r>
      <w:r w:rsidR="00C033CC">
        <w:rPr>
          <w:lang w:val="en-GB"/>
        </w:rPr>
        <w:t>, the</w:t>
      </w:r>
      <w:r w:rsidR="00A01EB8">
        <w:rPr>
          <w:lang w:val="en-GB"/>
        </w:rPr>
        <w:t xml:space="preserve"> </w:t>
      </w:r>
      <w:r w:rsidR="000F37B7">
        <w:rPr>
          <w:lang w:val="en-GB"/>
        </w:rPr>
        <w:t>C</w:t>
      </w:r>
      <w:r w:rsidR="00A01EB8">
        <w:rPr>
          <w:lang w:val="en-GB"/>
        </w:rPr>
        <w:t xml:space="preserve">ertificate </w:t>
      </w:r>
      <w:r w:rsidR="000F37B7">
        <w:rPr>
          <w:lang w:val="en-GB"/>
        </w:rPr>
        <w:t>S</w:t>
      </w:r>
      <w:r w:rsidR="00A01EB8">
        <w:rPr>
          <w:lang w:val="en-GB"/>
        </w:rPr>
        <w:t>upplement</w:t>
      </w:r>
      <w:r w:rsidR="000F37B7">
        <w:rPr>
          <w:lang w:val="en-GB"/>
        </w:rPr>
        <w:t xml:space="preserve"> </w:t>
      </w:r>
      <w:r w:rsidR="00C033CC">
        <w:rPr>
          <w:lang w:val="en-GB"/>
        </w:rPr>
        <w:t xml:space="preserve">and </w:t>
      </w:r>
      <w:r w:rsidR="00366EB1">
        <w:rPr>
          <w:lang w:val="en-GB"/>
        </w:rPr>
        <w:t>the</w:t>
      </w:r>
      <w:r w:rsidR="00F90C37">
        <w:rPr>
          <w:lang w:val="en-GB"/>
        </w:rPr>
        <w:t xml:space="preserve"> network created </w:t>
      </w:r>
      <w:r w:rsidR="00C3463C">
        <w:rPr>
          <w:lang w:val="en-GB"/>
        </w:rPr>
        <w:t>thanks to</w:t>
      </w:r>
      <w:r w:rsidR="00F90C37">
        <w:rPr>
          <w:lang w:val="en-GB"/>
        </w:rPr>
        <w:t xml:space="preserve"> the</w:t>
      </w:r>
      <w:r w:rsidR="00366EB1">
        <w:rPr>
          <w:lang w:val="en-GB"/>
        </w:rPr>
        <w:t xml:space="preserve"> </w:t>
      </w:r>
      <w:r w:rsidR="00C3463C">
        <w:rPr>
          <w:lang w:val="en-GB"/>
        </w:rPr>
        <w:t>dissemination</w:t>
      </w:r>
      <w:r w:rsidR="00366EB1">
        <w:rPr>
          <w:lang w:val="en-GB"/>
        </w:rPr>
        <w:t xml:space="preserve"> </w:t>
      </w:r>
      <w:r w:rsidR="00C3463C">
        <w:rPr>
          <w:lang w:val="en-GB"/>
        </w:rPr>
        <w:t>activities</w:t>
      </w:r>
      <w:r w:rsidR="00366EB1">
        <w:rPr>
          <w:lang w:val="en-GB"/>
        </w:rPr>
        <w:t xml:space="preserve"> </w:t>
      </w:r>
      <w:r w:rsidR="00C3463C">
        <w:rPr>
          <w:lang w:val="en-GB"/>
        </w:rPr>
        <w:t>carried out</w:t>
      </w:r>
      <w:r w:rsidR="00366EB1">
        <w:rPr>
          <w:lang w:val="en-GB"/>
        </w:rPr>
        <w:t xml:space="preserve"> during the project </w:t>
      </w:r>
      <w:r w:rsidR="009A0379" w:rsidRPr="009A0379">
        <w:rPr>
          <w:lang w:val="en-GB"/>
        </w:rPr>
        <w:t>consolidates a link between</w:t>
      </w:r>
      <w:r w:rsidR="000F37B7">
        <w:rPr>
          <w:lang w:val="en-GB"/>
        </w:rPr>
        <w:t xml:space="preserve"> the partnership, VET providers, </w:t>
      </w:r>
      <w:r w:rsidR="00E654B2">
        <w:rPr>
          <w:lang w:val="en-GB"/>
        </w:rPr>
        <w:t>employers,</w:t>
      </w:r>
      <w:r w:rsidR="000F37B7">
        <w:rPr>
          <w:lang w:val="en-GB"/>
        </w:rPr>
        <w:t xml:space="preserve"> and </w:t>
      </w:r>
      <w:r w:rsidR="00B730C9">
        <w:rPr>
          <w:lang w:val="en-GB"/>
        </w:rPr>
        <w:t>policymakers</w:t>
      </w:r>
      <w:r w:rsidR="000F37B7">
        <w:rPr>
          <w:lang w:val="en-GB"/>
        </w:rPr>
        <w:t xml:space="preserve"> </w:t>
      </w:r>
      <w:r w:rsidR="0099142E" w:rsidRPr="0099142E">
        <w:rPr>
          <w:lang w:val="en-GB"/>
        </w:rPr>
        <w:t>to prepare the necessary</w:t>
      </w:r>
      <w:r w:rsidR="001640D4">
        <w:rPr>
          <w:lang w:val="en-GB"/>
        </w:rPr>
        <w:t xml:space="preserve"> cooperation</w:t>
      </w:r>
      <w:r w:rsidR="0099142E" w:rsidRPr="0099142E">
        <w:rPr>
          <w:lang w:val="en-GB"/>
        </w:rPr>
        <w:t xml:space="preserve"> framework for</w:t>
      </w:r>
      <w:r w:rsidR="0099142E">
        <w:rPr>
          <w:lang w:val="en-GB"/>
        </w:rPr>
        <w:t xml:space="preserve"> the integration of </w:t>
      </w:r>
      <w:r w:rsidR="00AA4C3E">
        <w:rPr>
          <w:lang w:val="en-GB"/>
        </w:rPr>
        <w:t>project materials</w:t>
      </w:r>
      <w:r w:rsidR="00393E79">
        <w:rPr>
          <w:lang w:val="en-GB"/>
        </w:rPr>
        <w:t xml:space="preserve"> and</w:t>
      </w:r>
      <w:r w:rsidR="009F483B">
        <w:rPr>
          <w:lang w:val="en-GB"/>
        </w:rPr>
        <w:t xml:space="preserve"> the standardisation of construction sector energy efficiency woodworking </w:t>
      </w:r>
      <w:r w:rsidR="00B76B9F">
        <w:rPr>
          <w:lang w:val="en-GB"/>
        </w:rPr>
        <w:t>s</w:t>
      </w:r>
      <w:r w:rsidR="00ED316B">
        <w:rPr>
          <w:lang w:val="en-GB"/>
        </w:rPr>
        <w:t>kills requirements</w:t>
      </w:r>
      <w:r w:rsidR="00B237FD">
        <w:rPr>
          <w:lang w:val="en-GB"/>
        </w:rPr>
        <w:t xml:space="preserve"> into construction sector WBL curricula and certification schemes.</w:t>
      </w:r>
    </w:p>
    <w:p w14:paraId="54322E7F" w14:textId="40491C4D" w:rsidR="0081340E" w:rsidRDefault="00CE0559" w:rsidP="007D5CD0">
      <w:pPr>
        <w:jc w:val="both"/>
        <w:rPr>
          <w:lang w:val="en-GB"/>
        </w:rPr>
      </w:pPr>
      <w:r>
        <w:rPr>
          <w:lang w:val="en-GB"/>
        </w:rPr>
        <w:t>Finally, t</w:t>
      </w:r>
      <w:r w:rsidR="00173CF0">
        <w:rPr>
          <w:lang w:val="en-GB"/>
        </w:rPr>
        <w:t>o promote the</w:t>
      </w:r>
      <w:r w:rsidR="00CD295C">
        <w:rPr>
          <w:lang w:val="en-GB"/>
        </w:rPr>
        <w:t xml:space="preserve"> supply and quality of work-based within the construction industry, t</w:t>
      </w:r>
      <w:r w:rsidR="0043440F">
        <w:rPr>
          <w:lang w:val="en-GB"/>
        </w:rPr>
        <w:t>he UPWOOD</w:t>
      </w:r>
      <w:r w:rsidR="0097047A">
        <w:rPr>
          <w:lang w:val="en-GB"/>
        </w:rPr>
        <w:t xml:space="preserve"> project offers</w:t>
      </w:r>
      <w:r w:rsidR="0043440F">
        <w:rPr>
          <w:lang w:val="en-GB"/>
        </w:rPr>
        <w:t xml:space="preserve"> </w:t>
      </w:r>
      <w:r w:rsidR="00675BDF">
        <w:rPr>
          <w:lang w:val="en-GB"/>
        </w:rPr>
        <w:t xml:space="preserve">a </w:t>
      </w:r>
      <w:r w:rsidR="00C04DDF">
        <w:rPr>
          <w:lang w:val="en-GB"/>
        </w:rPr>
        <w:t xml:space="preserve">combination of pedagogical resources </w:t>
      </w:r>
      <w:r w:rsidR="004359AD">
        <w:rPr>
          <w:lang w:val="en-GB"/>
        </w:rPr>
        <w:t>validated by</w:t>
      </w:r>
      <w:r w:rsidR="00371EB9">
        <w:rPr>
          <w:lang w:val="en-GB"/>
        </w:rPr>
        <w:t xml:space="preserve"> sectorial stakeholders</w:t>
      </w:r>
      <w:r w:rsidR="00FC1990">
        <w:rPr>
          <w:lang w:val="en-GB"/>
        </w:rPr>
        <w:t xml:space="preserve"> involved in WBL</w:t>
      </w:r>
      <w:r w:rsidR="004359AD">
        <w:rPr>
          <w:lang w:val="en-GB"/>
        </w:rPr>
        <w:t xml:space="preserve"> </w:t>
      </w:r>
      <w:r w:rsidR="00C04DDF">
        <w:rPr>
          <w:lang w:val="en-GB"/>
        </w:rPr>
        <w:t xml:space="preserve">that will help </w:t>
      </w:r>
      <w:r w:rsidR="00B4098E" w:rsidRPr="00B4098E">
        <w:rPr>
          <w:lang w:val="en-GB"/>
        </w:rPr>
        <w:t xml:space="preserve">construction sector apprentices and workers </w:t>
      </w:r>
      <w:r w:rsidR="00C04DDF">
        <w:rPr>
          <w:lang w:val="en-GB"/>
        </w:rPr>
        <w:t xml:space="preserve">up with the latest </w:t>
      </w:r>
      <w:r w:rsidR="00D725A8">
        <w:rPr>
          <w:lang w:val="en-GB"/>
        </w:rPr>
        <w:t>developments</w:t>
      </w:r>
      <w:r w:rsidR="002A4F88">
        <w:rPr>
          <w:lang w:val="en-GB"/>
        </w:rPr>
        <w:t xml:space="preserve"> and trends in the sector and enhance their employability</w:t>
      </w:r>
      <w:r w:rsidR="002575E7">
        <w:rPr>
          <w:lang w:val="en-GB"/>
        </w:rPr>
        <w:t xml:space="preserve"> since </w:t>
      </w:r>
      <w:r w:rsidR="001E1AB9">
        <w:rPr>
          <w:lang w:val="en-GB"/>
        </w:rPr>
        <w:t xml:space="preserve">they </w:t>
      </w:r>
      <w:r w:rsidR="002575E7" w:rsidRPr="002575E7">
        <w:rPr>
          <w:lang w:val="en-GB"/>
        </w:rPr>
        <w:t>are based on research on current and future training needs</w:t>
      </w:r>
      <w:r w:rsidR="00141539">
        <w:rPr>
          <w:lang w:val="en-GB"/>
        </w:rPr>
        <w:t xml:space="preserve"> and workplace requirements</w:t>
      </w:r>
      <w:r w:rsidR="00473713">
        <w:rPr>
          <w:lang w:val="en-GB"/>
        </w:rPr>
        <w:t xml:space="preserve"> </w:t>
      </w:r>
      <w:r w:rsidR="000F6314">
        <w:rPr>
          <w:lang w:val="en-GB"/>
        </w:rPr>
        <w:t>and</w:t>
      </w:r>
      <w:r w:rsidR="00141539">
        <w:rPr>
          <w:lang w:val="en-GB"/>
        </w:rPr>
        <w:t xml:space="preserve"> on the other hand, are </w:t>
      </w:r>
      <w:r w:rsidR="006E471C" w:rsidRPr="006E471C">
        <w:rPr>
          <w:lang w:val="en-GB"/>
        </w:rPr>
        <w:t>in line with the</w:t>
      </w:r>
      <w:r w:rsidR="008416DF">
        <w:rPr>
          <w:lang w:val="en-GB"/>
        </w:rPr>
        <w:t xml:space="preserve"> EU </w:t>
      </w:r>
      <w:r w:rsidR="009124FD">
        <w:rPr>
          <w:lang w:val="en-GB"/>
        </w:rPr>
        <w:t>certification schemes</w:t>
      </w:r>
      <w:r w:rsidR="00D725A8">
        <w:rPr>
          <w:lang w:val="en-GB"/>
        </w:rPr>
        <w:t xml:space="preserve">. </w:t>
      </w:r>
    </w:p>
    <w:p w14:paraId="2C1B625A" w14:textId="0A797D99" w:rsidR="007D5CD0" w:rsidRDefault="00146ED1">
      <w:pPr>
        <w:pStyle w:val="Ttulo1"/>
        <w:numPr>
          <w:ilvl w:val="0"/>
          <w:numId w:val="32"/>
        </w:numPr>
        <w:rPr>
          <w:rFonts w:eastAsiaTheme="minorHAnsi"/>
        </w:rPr>
      </w:pPr>
      <w:bookmarkStart w:id="8" w:name="_Toc97199872"/>
      <w:r>
        <w:rPr>
          <w:rFonts w:eastAsiaTheme="minorHAnsi"/>
        </w:rPr>
        <w:t xml:space="preserve">Target Groups </w:t>
      </w:r>
      <w:r w:rsidR="007D5CD0">
        <w:rPr>
          <w:rFonts w:eastAsiaTheme="minorHAnsi"/>
        </w:rPr>
        <w:t>of the Position Paper</w:t>
      </w:r>
      <w:bookmarkEnd w:id="8"/>
    </w:p>
    <w:p w14:paraId="58A4D0A9" w14:textId="1DF02AAE" w:rsidR="007D5CD0" w:rsidRPr="006E6952" w:rsidRDefault="007D5CD0" w:rsidP="00B90A59">
      <w:pPr>
        <w:shd w:val="clear" w:color="auto" w:fill="FFFFFF"/>
        <w:jc w:val="both"/>
        <w:rPr>
          <w:lang w:val="en-GB"/>
        </w:rPr>
      </w:pPr>
      <w:r>
        <w:rPr>
          <w:lang w:val="en-GB"/>
        </w:rPr>
        <w:t>Th</w:t>
      </w:r>
      <w:r w:rsidR="0036683C">
        <w:rPr>
          <w:lang w:val="en-GB"/>
        </w:rPr>
        <w:t xml:space="preserve">is </w:t>
      </w:r>
      <w:r w:rsidR="0036683C" w:rsidRPr="0036683C">
        <w:rPr>
          <w:lang w:val="en-GB"/>
        </w:rPr>
        <w:t>document aims to reach out</w:t>
      </w:r>
      <w:r>
        <w:rPr>
          <w:lang w:val="en-GB"/>
        </w:rPr>
        <w:t xml:space="preserve"> policymakers (including National qualifications Agencies, Sector Skills Councils, Standard Setting Organisations, National Coordination points and local/regional/national career guidance bodies) as well as associations, </w:t>
      </w:r>
      <w:r w:rsidR="003B0A92" w:rsidRPr="003B0A92">
        <w:rPr>
          <w:lang w:val="en-GB"/>
        </w:rPr>
        <w:t xml:space="preserve">VET &amp; </w:t>
      </w:r>
      <w:r w:rsidR="003423F4">
        <w:rPr>
          <w:lang w:val="en-GB"/>
        </w:rPr>
        <w:t>W</w:t>
      </w:r>
      <w:r w:rsidR="003423F4" w:rsidRPr="003B0A92">
        <w:rPr>
          <w:lang w:val="en-GB"/>
        </w:rPr>
        <w:t>ork-</w:t>
      </w:r>
      <w:r w:rsidR="003423F4">
        <w:rPr>
          <w:lang w:val="en-GB"/>
        </w:rPr>
        <w:t>B</w:t>
      </w:r>
      <w:r w:rsidR="003423F4" w:rsidRPr="003B0A92">
        <w:rPr>
          <w:lang w:val="en-GB"/>
        </w:rPr>
        <w:t>ased</w:t>
      </w:r>
      <w:r w:rsidR="003B0A92" w:rsidRPr="003B0A92">
        <w:rPr>
          <w:lang w:val="en-GB"/>
        </w:rPr>
        <w:t xml:space="preserve"> </w:t>
      </w:r>
      <w:r w:rsidR="003423F4">
        <w:rPr>
          <w:lang w:val="en-GB"/>
        </w:rPr>
        <w:t>L</w:t>
      </w:r>
      <w:r w:rsidR="003B0A92" w:rsidRPr="003B0A92">
        <w:rPr>
          <w:lang w:val="en-GB"/>
        </w:rPr>
        <w:t>earning providers</w:t>
      </w:r>
      <w:r w:rsidR="003B0A92" w:rsidRPr="006E6952">
        <w:rPr>
          <w:lang w:val="en-GB"/>
        </w:rPr>
        <w:t>,</w:t>
      </w:r>
      <w:r w:rsidRPr="003B0A92">
        <w:rPr>
          <w:lang w:val="en-GB"/>
        </w:rPr>
        <w:t xml:space="preserve"> networks</w:t>
      </w:r>
      <w:r w:rsidR="003B0A92" w:rsidRPr="003B0A92">
        <w:rPr>
          <w:lang w:val="en-GB"/>
        </w:rPr>
        <w:t xml:space="preserve">, </w:t>
      </w:r>
      <w:r>
        <w:rPr>
          <w:lang w:val="en-GB"/>
        </w:rPr>
        <w:t xml:space="preserve">social partners active in the construction sector. </w:t>
      </w:r>
    </w:p>
    <w:p w14:paraId="61B2E28E" w14:textId="77777777" w:rsidR="003F0D61" w:rsidRPr="00E73B3B" w:rsidRDefault="003F0D61" w:rsidP="003F0D61">
      <w:pPr>
        <w:jc w:val="both"/>
        <w:rPr>
          <w:sz w:val="2"/>
          <w:szCs w:val="2"/>
          <w:lang w:val="en-GB"/>
        </w:rPr>
      </w:pPr>
    </w:p>
    <w:p w14:paraId="5FF1DAC9" w14:textId="1F07B8A8" w:rsidR="00FC188D" w:rsidRDefault="00A55D94" w:rsidP="004C683E">
      <w:pPr>
        <w:pStyle w:val="Ttulo1"/>
        <w:numPr>
          <w:ilvl w:val="0"/>
          <w:numId w:val="32"/>
        </w:numPr>
        <w:rPr>
          <w:rFonts w:eastAsiaTheme="minorHAnsi"/>
        </w:rPr>
      </w:pPr>
      <w:bookmarkStart w:id="9" w:name="_Toc97199873"/>
      <w:r w:rsidRPr="00A55D94">
        <w:rPr>
          <w:rFonts w:eastAsiaTheme="minorHAnsi"/>
        </w:rPr>
        <w:t>Strategic communication plan</w:t>
      </w:r>
      <w:bookmarkEnd w:id="9"/>
    </w:p>
    <w:p w14:paraId="30D468FA" w14:textId="7E90C97E" w:rsidR="00D539FB" w:rsidRDefault="00C80B52" w:rsidP="00C80B52">
      <w:pPr>
        <w:jc w:val="both"/>
        <w:rPr>
          <w:lang w:val="en-GB"/>
        </w:rPr>
      </w:pPr>
      <w:r w:rsidRPr="00C80B52">
        <w:rPr>
          <w:lang w:val="en-GB"/>
        </w:rPr>
        <w:t>Th</w:t>
      </w:r>
      <w:r>
        <w:rPr>
          <w:lang w:val="en-GB"/>
        </w:rPr>
        <w:t>is</w:t>
      </w:r>
      <w:r w:rsidR="00BD739C">
        <w:rPr>
          <w:lang w:val="en-GB"/>
        </w:rPr>
        <w:t xml:space="preserve"> </w:t>
      </w:r>
      <w:r>
        <w:rPr>
          <w:lang w:val="en-GB"/>
        </w:rPr>
        <w:t xml:space="preserve">section </w:t>
      </w:r>
      <w:r w:rsidRPr="00C80B52">
        <w:rPr>
          <w:lang w:val="en-GB"/>
        </w:rPr>
        <w:t>aims to address the main target groups of the project and</w:t>
      </w:r>
      <w:proofErr w:type="gramStart"/>
      <w:r w:rsidRPr="00C80B52">
        <w:rPr>
          <w:lang w:val="en-GB"/>
        </w:rPr>
        <w:t>, in particular, this</w:t>
      </w:r>
      <w:proofErr w:type="gramEnd"/>
      <w:r w:rsidRPr="00C80B52">
        <w:rPr>
          <w:lang w:val="en-GB"/>
        </w:rPr>
        <w:t xml:space="preserve"> document, to explain the expected impact on each of the groups as well as the proposed communication strategy to reach them in a successful way.</w:t>
      </w:r>
      <w:r w:rsidR="0051540D">
        <w:rPr>
          <w:lang w:val="en-GB"/>
        </w:rPr>
        <w:t xml:space="preserve"> </w:t>
      </w:r>
      <w:r w:rsidR="00383521">
        <w:rPr>
          <w:lang w:val="en-GB"/>
        </w:rPr>
        <w:t xml:space="preserve"> </w:t>
      </w:r>
    </w:p>
    <w:p w14:paraId="390BCDB3" w14:textId="420CB899" w:rsidR="004D0DEE" w:rsidRDefault="002807FE" w:rsidP="00103E37">
      <w:pPr>
        <w:pStyle w:val="Ttulo2"/>
        <w:rPr>
          <w:color w:val="538135" w:themeColor="accent6" w:themeShade="BF"/>
          <w:lang w:val="en-GB"/>
        </w:rPr>
      </w:pPr>
      <w:bookmarkStart w:id="10" w:name="_Toc97199874"/>
      <w:r>
        <w:rPr>
          <w:color w:val="538135" w:themeColor="accent6" w:themeShade="BF"/>
          <w:lang w:val="en-GB"/>
        </w:rPr>
        <w:lastRenderedPageBreak/>
        <w:t xml:space="preserve">Expected impact and benefits on </w:t>
      </w:r>
      <w:r w:rsidR="004D0DEE">
        <w:rPr>
          <w:color w:val="538135" w:themeColor="accent6" w:themeShade="BF"/>
          <w:lang w:val="en-GB"/>
        </w:rPr>
        <w:t>key stakeholders and actors</w:t>
      </w:r>
      <w:bookmarkEnd w:id="10"/>
      <w:r w:rsidR="004D0DEE">
        <w:rPr>
          <w:color w:val="538135" w:themeColor="accent6" w:themeShade="BF"/>
          <w:lang w:val="en-GB"/>
        </w:rPr>
        <w:t xml:space="preserve"> </w:t>
      </w:r>
    </w:p>
    <w:p w14:paraId="418A9C57" w14:textId="168280B6" w:rsidR="00103E37" w:rsidRDefault="00103E37" w:rsidP="00103E37">
      <w:pPr>
        <w:jc w:val="both"/>
        <w:rPr>
          <w:lang w:val="en-GB"/>
        </w:rPr>
      </w:pPr>
      <w:r w:rsidRPr="00383521">
        <w:rPr>
          <w:lang w:val="en-GB"/>
        </w:rPr>
        <w:t xml:space="preserve">As stated in the scope of the document, the main stakeholders </w:t>
      </w:r>
      <w:r>
        <w:rPr>
          <w:lang w:val="en-GB"/>
        </w:rPr>
        <w:t xml:space="preserve">of the position paper </w:t>
      </w:r>
      <w:r w:rsidRPr="00383521">
        <w:rPr>
          <w:lang w:val="en-GB"/>
        </w:rPr>
        <w:t>are associations,</w:t>
      </w:r>
      <w:r>
        <w:rPr>
          <w:lang w:val="en-GB"/>
        </w:rPr>
        <w:t xml:space="preserve"> networks and other social partners related to the construction sector</w:t>
      </w:r>
      <w:r w:rsidR="00DC199B">
        <w:rPr>
          <w:lang w:val="en-GB"/>
        </w:rPr>
        <w:t xml:space="preserve"> as well as </w:t>
      </w:r>
      <w:r w:rsidR="00DC199B" w:rsidRPr="00383521">
        <w:rPr>
          <w:lang w:val="en-GB"/>
        </w:rPr>
        <w:t>policy makers</w:t>
      </w:r>
      <w:r w:rsidR="00722E44">
        <w:rPr>
          <w:lang w:val="en-GB"/>
        </w:rPr>
        <w:t xml:space="preserve"> at local, regional and EU level</w:t>
      </w:r>
      <w:r w:rsidR="00DC199B">
        <w:rPr>
          <w:lang w:val="en-GB"/>
        </w:rPr>
        <w:t xml:space="preserve">. </w:t>
      </w:r>
    </w:p>
    <w:p w14:paraId="4EFC3C00" w14:textId="396DD86D" w:rsidR="00DC199B" w:rsidRDefault="00DC199B" w:rsidP="00722E44">
      <w:pPr>
        <w:pStyle w:val="Prrafodelista"/>
        <w:numPr>
          <w:ilvl w:val="0"/>
          <w:numId w:val="37"/>
        </w:numPr>
        <w:jc w:val="both"/>
        <w:rPr>
          <w:b/>
          <w:bCs/>
          <w:color w:val="538135" w:themeColor="accent6" w:themeShade="BF"/>
          <w:u w:val="single"/>
          <w:lang w:val="en-GB"/>
        </w:rPr>
      </w:pPr>
      <w:r w:rsidRPr="00722E44">
        <w:rPr>
          <w:b/>
          <w:bCs/>
          <w:color w:val="538135" w:themeColor="accent6" w:themeShade="BF"/>
          <w:u w:val="single"/>
          <w:lang w:val="en-GB"/>
        </w:rPr>
        <w:t xml:space="preserve">Social Partners, </w:t>
      </w:r>
      <w:proofErr w:type="gramStart"/>
      <w:r w:rsidR="00965724">
        <w:rPr>
          <w:b/>
          <w:bCs/>
          <w:color w:val="538135" w:themeColor="accent6" w:themeShade="BF"/>
          <w:u w:val="single"/>
          <w:lang w:val="en-GB"/>
        </w:rPr>
        <w:t>a</w:t>
      </w:r>
      <w:r w:rsidR="00722E44" w:rsidRPr="00722E44">
        <w:rPr>
          <w:b/>
          <w:bCs/>
          <w:color w:val="538135" w:themeColor="accent6" w:themeShade="BF"/>
          <w:u w:val="single"/>
          <w:lang w:val="en-GB"/>
        </w:rPr>
        <w:t>ssociations</w:t>
      </w:r>
      <w:proofErr w:type="gramEnd"/>
      <w:r w:rsidR="00722E44" w:rsidRPr="00722E44">
        <w:rPr>
          <w:b/>
          <w:bCs/>
          <w:color w:val="538135" w:themeColor="accent6" w:themeShade="BF"/>
          <w:u w:val="single"/>
          <w:lang w:val="en-GB"/>
        </w:rPr>
        <w:t xml:space="preserve"> and other networks</w:t>
      </w:r>
    </w:p>
    <w:p w14:paraId="12005F47" w14:textId="119140C9" w:rsidR="00895071" w:rsidRDefault="003C2862" w:rsidP="00965724">
      <w:pPr>
        <w:ind w:left="360"/>
        <w:jc w:val="both"/>
        <w:rPr>
          <w:lang w:val="en-GB"/>
        </w:rPr>
      </w:pPr>
      <w:r w:rsidRPr="003C2862">
        <w:rPr>
          <w:lang w:val="en-GB"/>
        </w:rPr>
        <w:t xml:space="preserve">Social partners, </w:t>
      </w:r>
      <w:r>
        <w:rPr>
          <w:lang w:val="en-GB"/>
        </w:rPr>
        <w:t>associations, sector representatives</w:t>
      </w:r>
      <w:r w:rsidR="00753641">
        <w:rPr>
          <w:lang w:val="en-GB"/>
        </w:rPr>
        <w:t xml:space="preserve">, VET national and other networks will benefit from the </w:t>
      </w:r>
      <w:r w:rsidR="00524FC9">
        <w:rPr>
          <w:lang w:val="en-GB"/>
        </w:rPr>
        <w:t xml:space="preserve">development </w:t>
      </w:r>
      <w:r w:rsidR="002D7D99">
        <w:rPr>
          <w:lang w:val="en-GB"/>
        </w:rPr>
        <w:t>of a robust framework for the recognition of energy efficient skills in construction sector occupations, as the UPWOOD WBL curriculum design will be based on a learning outcomes approach, fully aligned with the European reference tools</w:t>
      </w:r>
      <w:r w:rsidR="00B912E8">
        <w:rPr>
          <w:lang w:val="en-GB"/>
        </w:rPr>
        <w:t xml:space="preserve"> (</w:t>
      </w:r>
      <w:r w:rsidR="00B912E8" w:rsidRPr="004C683E">
        <w:rPr>
          <w:lang w:val="en-GB"/>
        </w:rPr>
        <w:t>EQF, ECVET, and ESCO)</w:t>
      </w:r>
      <w:r w:rsidR="00D55EFB">
        <w:rPr>
          <w:lang w:val="en-GB"/>
        </w:rPr>
        <w:t>.</w:t>
      </w:r>
      <w:r w:rsidR="002613BC">
        <w:rPr>
          <w:lang w:val="en-GB"/>
        </w:rPr>
        <w:t xml:space="preserve"> </w:t>
      </w:r>
    </w:p>
    <w:p w14:paraId="1FBED880" w14:textId="725DC2A0" w:rsidR="00965724" w:rsidRDefault="002613BC" w:rsidP="00965724">
      <w:pPr>
        <w:ind w:left="360"/>
        <w:jc w:val="both"/>
        <w:rPr>
          <w:lang w:val="en-GB"/>
        </w:rPr>
      </w:pPr>
      <w:r w:rsidRPr="002613BC">
        <w:rPr>
          <w:lang w:val="en-GB"/>
        </w:rPr>
        <w:t xml:space="preserve"> </w:t>
      </w:r>
      <w:r w:rsidR="001512BF" w:rsidRPr="001512BF">
        <w:rPr>
          <w:lang w:val="en-GB"/>
        </w:rPr>
        <w:t>In addition, the expected impacts can also be reflected through</w:t>
      </w:r>
      <w:r w:rsidR="001512BF">
        <w:rPr>
          <w:lang w:val="en-GB"/>
        </w:rPr>
        <w:t>:</w:t>
      </w:r>
    </w:p>
    <w:p w14:paraId="2AD3030E" w14:textId="77777777" w:rsidR="00062A64" w:rsidRDefault="00D37B25" w:rsidP="0034469A">
      <w:pPr>
        <w:pStyle w:val="Prrafodelista"/>
        <w:numPr>
          <w:ilvl w:val="0"/>
          <w:numId w:val="38"/>
        </w:numPr>
        <w:contextualSpacing w:val="0"/>
        <w:jc w:val="both"/>
        <w:rPr>
          <w:lang w:val="en-GB"/>
        </w:rPr>
      </w:pPr>
      <w:r>
        <w:rPr>
          <w:lang w:val="en-GB"/>
        </w:rPr>
        <w:t>Th</w:t>
      </w:r>
      <w:r w:rsidR="009D5C21">
        <w:rPr>
          <w:lang w:val="en-GB"/>
        </w:rPr>
        <w:t>e</w:t>
      </w:r>
      <w:r>
        <w:rPr>
          <w:lang w:val="en-GB"/>
        </w:rPr>
        <w:t xml:space="preserve"> learning materials </w:t>
      </w:r>
      <w:r w:rsidR="002F7BF2">
        <w:rPr>
          <w:lang w:val="en-GB"/>
        </w:rPr>
        <w:t xml:space="preserve">developed available as </w:t>
      </w:r>
      <w:r w:rsidR="002F7BF2" w:rsidRPr="002F7BF2">
        <w:rPr>
          <w:lang w:val="en-GB"/>
        </w:rPr>
        <w:t>Open Educational Resources (OERs)</w:t>
      </w:r>
      <w:r w:rsidR="002F7BF2">
        <w:rPr>
          <w:lang w:val="en-GB"/>
        </w:rPr>
        <w:t xml:space="preserve"> suitable for post-project integration in</w:t>
      </w:r>
      <w:r w:rsidR="00062A64">
        <w:rPr>
          <w:lang w:val="en-GB"/>
        </w:rPr>
        <w:t>:</w:t>
      </w:r>
    </w:p>
    <w:p w14:paraId="0DC55FAB" w14:textId="38381049" w:rsidR="00062A64" w:rsidRDefault="002F7BF2" w:rsidP="0034469A">
      <w:pPr>
        <w:pStyle w:val="Prrafodelista"/>
        <w:ind w:left="2124" w:firstLine="48"/>
        <w:contextualSpacing w:val="0"/>
        <w:jc w:val="both"/>
        <w:rPr>
          <w:lang w:val="en-GB"/>
        </w:rPr>
      </w:pPr>
      <w:r>
        <w:rPr>
          <w:lang w:val="en-GB"/>
        </w:rPr>
        <w:t xml:space="preserve">a) </w:t>
      </w:r>
      <w:r w:rsidR="00062A64">
        <w:rPr>
          <w:lang w:val="en-GB"/>
        </w:rPr>
        <w:t>L</w:t>
      </w:r>
      <w:r>
        <w:rPr>
          <w:lang w:val="en-GB"/>
        </w:rPr>
        <w:t>arger-scale inter-discipl</w:t>
      </w:r>
      <w:r w:rsidR="00441B38">
        <w:rPr>
          <w:lang w:val="en-GB"/>
        </w:rPr>
        <w:t>inary and/or transnational programs targeted at construction sector occupations, carried out by educational organisations</w:t>
      </w:r>
      <w:r w:rsidR="00062A64">
        <w:rPr>
          <w:lang w:val="en-GB"/>
        </w:rPr>
        <w:t xml:space="preserve">. </w:t>
      </w:r>
    </w:p>
    <w:p w14:paraId="2B500CD1" w14:textId="38485875" w:rsidR="00BC0BCD" w:rsidRDefault="00441B38" w:rsidP="0034469A">
      <w:pPr>
        <w:pStyle w:val="Prrafodelista"/>
        <w:ind w:left="2124"/>
        <w:contextualSpacing w:val="0"/>
        <w:jc w:val="both"/>
        <w:rPr>
          <w:lang w:val="en-GB"/>
        </w:rPr>
      </w:pPr>
      <w:r>
        <w:rPr>
          <w:lang w:val="en-GB"/>
        </w:rPr>
        <w:t xml:space="preserve">b) </w:t>
      </w:r>
      <w:r w:rsidR="00062A64">
        <w:rPr>
          <w:lang w:val="en-GB"/>
        </w:rPr>
        <w:t>T</w:t>
      </w:r>
      <w:r>
        <w:rPr>
          <w:lang w:val="en-GB"/>
        </w:rPr>
        <w:t>raining courses in other relevant sectors with partially common learning outcomes (construction materials</w:t>
      </w:r>
      <w:r w:rsidR="00F60A7A">
        <w:rPr>
          <w:lang w:val="en-GB"/>
        </w:rPr>
        <w:t>, carpentry</w:t>
      </w:r>
      <w:r>
        <w:rPr>
          <w:lang w:val="en-GB"/>
        </w:rPr>
        <w:t xml:space="preserve"> etc.) </w:t>
      </w:r>
    </w:p>
    <w:p w14:paraId="2B33C45A" w14:textId="1F988619" w:rsidR="00441B38" w:rsidRDefault="009D5C21" w:rsidP="0034469A">
      <w:pPr>
        <w:pStyle w:val="Prrafodelista"/>
        <w:numPr>
          <w:ilvl w:val="0"/>
          <w:numId w:val="38"/>
        </w:numPr>
        <w:contextualSpacing w:val="0"/>
        <w:jc w:val="both"/>
        <w:rPr>
          <w:lang w:val="en-GB"/>
        </w:rPr>
      </w:pPr>
      <w:r>
        <w:rPr>
          <w:lang w:val="en-GB"/>
        </w:rPr>
        <w:t xml:space="preserve">The development </w:t>
      </w:r>
      <w:r w:rsidR="00DE12EA">
        <w:rPr>
          <w:lang w:val="en-GB"/>
        </w:rPr>
        <w:t>and application of up-to-date pedagogical tools</w:t>
      </w:r>
      <w:r w:rsidR="00AA4C24">
        <w:rPr>
          <w:lang w:val="en-GB"/>
        </w:rPr>
        <w:t xml:space="preserve"> such as </w:t>
      </w:r>
      <w:r w:rsidR="00895C3E">
        <w:rPr>
          <w:lang w:val="en-GB"/>
        </w:rPr>
        <w:t xml:space="preserve">the online training scenarios </w:t>
      </w:r>
      <w:proofErr w:type="gramStart"/>
      <w:r w:rsidR="00895C3E">
        <w:rPr>
          <w:lang w:val="en-GB"/>
        </w:rPr>
        <w:t>in order to</w:t>
      </w:r>
      <w:proofErr w:type="gramEnd"/>
      <w:r w:rsidR="00895C3E">
        <w:rPr>
          <w:lang w:val="en-GB"/>
        </w:rPr>
        <w:t xml:space="preserve"> train </w:t>
      </w:r>
      <w:r w:rsidR="00707B40">
        <w:rPr>
          <w:lang w:val="en-GB"/>
        </w:rPr>
        <w:t xml:space="preserve">and serve as an example for similar initiatives in other sectors and disciplines after the project, fostering the transfer of innovation in VET. </w:t>
      </w:r>
    </w:p>
    <w:p w14:paraId="38C590D2" w14:textId="77777777" w:rsidR="0071124E" w:rsidRPr="003C7F55" w:rsidRDefault="0071124E" w:rsidP="0071124E">
      <w:pPr>
        <w:pStyle w:val="Prrafodelista"/>
        <w:ind w:left="1068"/>
        <w:jc w:val="both"/>
        <w:rPr>
          <w:lang w:val="en-GB"/>
        </w:rPr>
      </w:pPr>
    </w:p>
    <w:p w14:paraId="5D6CAE82" w14:textId="60C14AC1" w:rsidR="00722E44" w:rsidRPr="00722E44" w:rsidRDefault="00722E44" w:rsidP="00722E44">
      <w:pPr>
        <w:pStyle w:val="Prrafodelista"/>
        <w:numPr>
          <w:ilvl w:val="0"/>
          <w:numId w:val="37"/>
        </w:numPr>
        <w:jc w:val="both"/>
        <w:rPr>
          <w:b/>
          <w:bCs/>
          <w:color w:val="538135" w:themeColor="accent6" w:themeShade="BF"/>
          <w:u w:val="single"/>
          <w:lang w:val="en-GB"/>
        </w:rPr>
      </w:pPr>
      <w:r w:rsidRPr="00722E44">
        <w:rPr>
          <w:b/>
          <w:bCs/>
          <w:color w:val="538135" w:themeColor="accent6" w:themeShade="BF"/>
          <w:u w:val="single"/>
          <w:lang w:val="en-GB"/>
        </w:rPr>
        <w:t>Policy Makers</w:t>
      </w:r>
      <w:r w:rsidR="00895071">
        <w:rPr>
          <w:b/>
          <w:bCs/>
          <w:color w:val="538135" w:themeColor="accent6" w:themeShade="BF"/>
          <w:u w:val="single"/>
          <w:lang w:val="en-GB"/>
        </w:rPr>
        <w:t xml:space="preserve"> at local, regional and EU level</w:t>
      </w:r>
      <w:r w:rsidRPr="00722E44">
        <w:rPr>
          <w:b/>
          <w:bCs/>
          <w:color w:val="538135" w:themeColor="accent6" w:themeShade="BF"/>
          <w:u w:val="single"/>
          <w:lang w:val="en-GB"/>
        </w:rPr>
        <w:t xml:space="preserve"> </w:t>
      </w:r>
    </w:p>
    <w:p w14:paraId="34E6D605" w14:textId="17DA9451" w:rsidR="00DC199B" w:rsidRDefault="004977C3" w:rsidP="00C02B31">
      <w:pPr>
        <w:ind w:left="360"/>
        <w:jc w:val="both"/>
        <w:rPr>
          <w:lang w:val="en-GB"/>
        </w:rPr>
      </w:pPr>
      <w:r>
        <w:rPr>
          <w:lang w:val="en-GB"/>
        </w:rPr>
        <w:t xml:space="preserve">UPWOOD project seeks to support and influence the decision making of </w:t>
      </w:r>
      <w:proofErr w:type="gramStart"/>
      <w:r>
        <w:rPr>
          <w:lang w:val="en-GB"/>
        </w:rPr>
        <w:t>policy-makers</w:t>
      </w:r>
      <w:proofErr w:type="gramEnd"/>
      <w:r>
        <w:rPr>
          <w:lang w:val="en-GB"/>
        </w:rPr>
        <w:t xml:space="preserve"> during and after its duration</w:t>
      </w:r>
      <w:r w:rsidR="00CE49E6">
        <w:rPr>
          <w:lang w:val="en-GB"/>
        </w:rPr>
        <w:t>.</w:t>
      </w:r>
      <w:r>
        <w:rPr>
          <w:lang w:val="en-GB"/>
        </w:rPr>
        <w:t xml:space="preserve"> </w:t>
      </w:r>
      <w:r w:rsidR="00F60A7A">
        <w:rPr>
          <w:lang w:val="en-GB"/>
        </w:rPr>
        <w:t>The project c</w:t>
      </w:r>
      <w:r w:rsidR="00CE49E6">
        <w:rPr>
          <w:lang w:val="en-GB"/>
        </w:rPr>
        <w:t>onsists of</w:t>
      </w:r>
      <w:r w:rsidR="00D55123">
        <w:rPr>
          <w:lang w:val="en-GB"/>
        </w:rPr>
        <w:t xml:space="preserve"> an opportunity for policy makers to: </w:t>
      </w:r>
    </w:p>
    <w:p w14:paraId="160CE2B3" w14:textId="77777777" w:rsidR="00F60A7A" w:rsidRDefault="00D55123" w:rsidP="00C02B31">
      <w:pPr>
        <w:pStyle w:val="Prrafodelista"/>
        <w:numPr>
          <w:ilvl w:val="0"/>
          <w:numId w:val="38"/>
        </w:numPr>
        <w:contextualSpacing w:val="0"/>
        <w:jc w:val="both"/>
        <w:rPr>
          <w:lang w:val="en-GB"/>
        </w:rPr>
      </w:pPr>
      <w:r>
        <w:rPr>
          <w:lang w:val="en-GB"/>
        </w:rPr>
        <w:t xml:space="preserve">Integrate WBL in the broader education and training systems and </w:t>
      </w:r>
    </w:p>
    <w:p w14:paraId="7A23A202" w14:textId="2ADB0A92" w:rsidR="00D55123" w:rsidRDefault="00F60A7A" w:rsidP="00C02B31">
      <w:pPr>
        <w:pStyle w:val="Prrafodelista"/>
        <w:numPr>
          <w:ilvl w:val="0"/>
          <w:numId w:val="38"/>
        </w:numPr>
        <w:contextualSpacing w:val="0"/>
        <w:jc w:val="both"/>
        <w:rPr>
          <w:lang w:val="en-GB"/>
        </w:rPr>
      </w:pPr>
      <w:r>
        <w:rPr>
          <w:lang w:val="en-GB"/>
        </w:rPr>
        <w:t>P</w:t>
      </w:r>
      <w:r w:rsidR="00D55123">
        <w:rPr>
          <w:lang w:val="en-GB"/>
        </w:rPr>
        <w:t>rovide a clear regulatory framework</w:t>
      </w:r>
      <w:r w:rsidR="00F82937">
        <w:rPr>
          <w:lang w:val="en-GB"/>
        </w:rPr>
        <w:t xml:space="preserve"> to ensure that employers provide valuable </w:t>
      </w:r>
      <w:r w:rsidR="00CE49E6">
        <w:rPr>
          <w:lang w:val="en-GB"/>
        </w:rPr>
        <w:t>up skilling</w:t>
      </w:r>
      <w:r w:rsidR="00F82937">
        <w:rPr>
          <w:lang w:val="en-GB"/>
        </w:rPr>
        <w:t xml:space="preserve"> opportunities to professionals, facilitating their employability to the labour market</w:t>
      </w:r>
      <w:r w:rsidR="004342E1">
        <w:rPr>
          <w:lang w:val="en-GB"/>
        </w:rPr>
        <w:t xml:space="preserve">. </w:t>
      </w:r>
    </w:p>
    <w:p w14:paraId="0DC652FD" w14:textId="303157C9" w:rsidR="00F20723" w:rsidRDefault="00F20723" w:rsidP="00C02B31">
      <w:pPr>
        <w:pStyle w:val="Prrafodelista"/>
        <w:numPr>
          <w:ilvl w:val="0"/>
          <w:numId w:val="38"/>
        </w:numPr>
        <w:contextualSpacing w:val="0"/>
        <w:jc w:val="both"/>
        <w:rPr>
          <w:lang w:val="en-GB"/>
        </w:rPr>
      </w:pPr>
      <w:r>
        <w:rPr>
          <w:lang w:val="en-GB"/>
        </w:rPr>
        <w:t xml:space="preserve">Deliver a statement of support and policy recommendations </w:t>
      </w:r>
      <w:r w:rsidR="00AF3F96">
        <w:rPr>
          <w:lang w:val="en-GB"/>
        </w:rPr>
        <w:t>(</w:t>
      </w:r>
      <w:r w:rsidR="00CE49E6">
        <w:rPr>
          <w:lang w:val="en-GB"/>
        </w:rPr>
        <w:t>through</w:t>
      </w:r>
      <w:r w:rsidR="00AF3F96">
        <w:rPr>
          <w:lang w:val="en-GB"/>
        </w:rPr>
        <w:t xml:space="preserve"> the position paper) </w:t>
      </w:r>
      <w:proofErr w:type="gramStart"/>
      <w:r w:rsidR="00AF3F96">
        <w:rPr>
          <w:lang w:val="en-GB"/>
        </w:rPr>
        <w:t>in order to</w:t>
      </w:r>
      <w:proofErr w:type="gramEnd"/>
      <w:r w:rsidR="00AF3F96">
        <w:rPr>
          <w:lang w:val="en-GB"/>
        </w:rPr>
        <w:t xml:space="preserve"> facilitate the adaptation or/and development of local, regional, national and EU policies speci</w:t>
      </w:r>
      <w:r w:rsidR="005049CA">
        <w:rPr>
          <w:lang w:val="en-GB"/>
        </w:rPr>
        <w:t>ally as concerns:</w:t>
      </w:r>
    </w:p>
    <w:p w14:paraId="137A6726" w14:textId="3254D239" w:rsidR="005049CA" w:rsidRDefault="005049CA" w:rsidP="00C02B31">
      <w:pPr>
        <w:pStyle w:val="Prrafodelista"/>
        <w:numPr>
          <w:ilvl w:val="0"/>
          <w:numId w:val="39"/>
        </w:numPr>
        <w:contextualSpacing w:val="0"/>
        <w:jc w:val="both"/>
        <w:rPr>
          <w:lang w:val="en-GB"/>
        </w:rPr>
      </w:pPr>
      <w:r>
        <w:rPr>
          <w:lang w:val="en-GB"/>
        </w:rPr>
        <w:t xml:space="preserve">The integration </w:t>
      </w:r>
      <w:r w:rsidR="00880600">
        <w:rPr>
          <w:lang w:val="en-GB"/>
        </w:rPr>
        <w:t>of energy efficient woodworking skills requirements into occupational standards</w:t>
      </w:r>
    </w:p>
    <w:p w14:paraId="6D6B24AC" w14:textId="50C76768" w:rsidR="00880600" w:rsidRDefault="00880600" w:rsidP="00C02B31">
      <w:pPr>
        <w:pStyle w:val="Prrafodelista"/>
        <w:numPr>
          <w:ilvl w:val="0"/>
          <w:numId w:val="39"/>
        </w:numPr>
        <w:contextualSpacing w:val="0"/>
        <w:jc w:val="both"/>
        <w:rPr>
          <w:lang w:val="en-GB"/>
        </w:rPr>
      </w:pPr>
      <w:r>
        <w:rPr>
          <w:lang w:val="en-GB"/>
        </w:rPr>
        <w:t xml:space="preserve">The improvement of the quality, </w:t>
      </w:r>
      <w:proofErr w:type="gramStart"/>
      <w:r>
        <w:rPr>
          <w:lang w:val="en-GB"/>
        </w:rPr>
        <w:t>supply</w:t>
      </w:r>
      <w:proofErr w:type="gramEnd"/>
      <w:r>
        <w:rPr>
          <w:lang w:val="en-GB"/>
        </w:rPr>
        <w:t xml:space="preserve"> and attractiveness of WBL. </w:t>
      </w:r>
    </w:p>
    <w:p w14:paraId="2492CE72" w14:textId="36DC5627" w:rsidR="00B02F99" w:rsidRPr="00C02B31" w:rsidRDefault="00664F74" w:rsidP="00C02B31">
      <w:pPr>
        <w:pStyle w:val="Prrafodelista"/>
        <w:numPr>
          <w:ilvl w:val="0"/>
          <w:numId w:val="38"/>
        </w:numPr>
        <w:contextualSpacing w:val="0"/>
        <w:jc w:val="both"/>
        <w:rPr>
          <w:lang w:val="en-GB"/>
        </w:rPr>
      </w:pPr>
      <w:r>
        <w:rPr>
          <w:lang w:val="en-GB"/>
        </w:rPr>
        <w:t xml:space="preserve">The partnership, though the application and validation of outputs following EU VET standards in different European countries, will provide evidence to support the </w:t>
      </w:r>
      <w:r>
        <w:rPr>
          <w:lang w:val="en-GB"/>
        </w:rPr>
        <w:lastRenderedPageBreak/>
        <w:t xml:space="preserve">exchange of best practices and cross-fertilisation of EU policies between national systems and organisations. </w:t>
      </w:r>
    </w:p>
    <w:p w14:paraId="4FE073F6" w14:textId="44CBD867" w:rsidR="00887500" w:rsidRPr="00EA2F86" w:rsidRDefault="005303D8" w:rsidP="00E2571B">
      <w:pPr>
        <w:pStyle w:val="Ttulo2"/>
        <w:spacing w:after="120"/>
        <w:rPr>
          <w:color w:val="538135" w:themeColor="accent6" w:themeShade="BF"/>
          <w:lang w:val="en-GB"/>
        </w:rPr>
      </w:pPr>
      <w:bookmarkStart w:id="11" w:name="_Toc97199875"/>
      <w:r w:rsidRPr="005303D8">
        <w:rPr>
          <w:color w:val="538135" w:themeColor="accent6" w:themeShade="BF"/>
          <w:lang w:val="en-GB"/>
        </w:rPr>
        <w:t>Identification of the Distribution Channels for the Position Paper</w:t>
      </w:r>
      <w:bookmarkEnd w:id="11"/>
    </w:p>
    <w:p w14:paraId="478B16EB" w14:textId="6A747290" w:rsidR="006D3CFC" w:rsidRDefault="006542C3" w:rsidP="00E2571B">
      <w:pPr>
        <w:spacing w:after="120"/>
        <w:jc w:val="both"/>
        <w:rPr>
          <w:lang w:val="en-GB"/>
        </w:rPr>
      </w:pPr>
      <w:r w:rsidRPr="006542C3">
        <w:rPr>
          <w:lang w:val="en-GB"/>
        </w:rPr>
        <w:t xml:space="preserve">Among the different distribution channels, the National Information </w:t>
      </w:r>
      <w:proofErr w:type="gramStart"/>
      <w:r w:rsidRPr="006542C3">
        <w:rPr>
          <w:lang w:val="en-GB"/>
        </w:rPr>
        <w:t>Days</w:t>
      </w:r>
      <w:proofErr w:type="gramEnd"/>
      <w:r w:rsidRPr="006542C3">
        <w:rPr>
          <w:lang w:val="en-GB"/>
        </w:rPr>
        <w:t xml:space="preserve"> and the relevant social networks</w:t>
      </w:r>
      <w:r w:rsidR="001E3901">
        <w:rPr>
          <w:lang w:val="en-GB"/>
        </w:rPr>
        <w:t xml:space="preserve">, as well as email campaigns </w:t>
      </w:r>
      <w:r w:rsidRPr="006542C3">
        <w:rPr>
          <w:lang w:val="en-GB"/>
        </w:rPr>
        <w:t>have been identified.</w:t>
      </w:r>
    </w:p>
    <w:p w14:paraId="3B76C2A2" w14:textId="2D508510" w:rsidR="00887500" w:rsidRDefault="005F0D48" w:rsidP="00C9385C">
      <w:pPr>
        <w:jc w:val="both"/>
        <w:rPr>
          <w:lang w:val="en-GB"/>
        </w:rPr>
      </w:pPr>
      <w:r>
        <w:rPr>
          <w:lang w:val="en-GB"/>
        </w:rPr>
        <w:t xml:space="preserve">The </w:t>
      </w:r>
      <w:r w:rsidRPr="00AA3256">
        <w:rPr>
          <w:b/>
          <w:bCs/>
          <w:lang w:val="en-GB"/>
        </w:rPr>
        <w:t>National Information Days</w:t>
      </w:r>
      <w:r>
        <w:rPr>
          <w:lang w:val="en-GB"/>
        </w:rPr>
        <w:t xml:space="preserve"> should be organised </w:t>
      </w:r>
      <w:r w:rsidR="003254CD">
        <w:rPr>
          <w:lang w:val="en-GB"/>
        </w:rPr>
        <w:t>by each partner</w:t>
      </w:r>
      <w:r w:rsidR="00B26C60">
        <w:rPr>
          <w:lang w:val="en-GB"/>
        </w:rPr>
        <w:t xml:space="preserve"> </w:t>
      </w:r>
      <w:proofErr w:type="gramStart"/>
      <w:r w:rsidR="00D50C27">
        <w:rPr>
          <w:lang w:val="en-GB"/>
        </w:rPr>
        <w:t>in order to</w:t>
      </w:r>
      <w:proofErr w:type="gramEnd"/>
      <w:r w:rsidR="00D50C27">
        <w:rPr>
          <w:lang w:val="en-GB"/>
        </w:rPr>
        <w:t xml:space="preserve"> present the project</w:t>
      </w:r>
      <w:r w:rsidR="004A0058">
        <w:rPr>
          <w:lang w:val="en-GB"/>
        </w:rPr>
        <w:t>’s objectives, activities, results, and outputs</w:t>
      </w:r>
      <w:r w:rsidR="00143B95">
        <w:rPr>
          <w:lang w:val="en-GB"/>
        </w:rPr>
        <w:t xml:space="preserve"> to the </w:t>
      </w:r>
      <w:r w:rsidR="009953B5">
        <w:rPr>
          <w:lang w:val="en-GB"/>
        </w:rPr>
        <w:t>target groups</w:t>
      </w:r>
      <w:r w:rsidR="0088719C">
        <w:rPr>
          <w:lang w:val="en-GB"/>
        </w:rPr>
        <w:t xml:space="preserve"> of the partnership</w:t>
      </w:r>
      <w:r w:rsidR="000519B6">
        <w:rPr>
          <w:lang w:val="en-GB"/>
        </w:rPr>
        <w:t xml:space="preserve"> and, in particular, </w:t>
      </w:r>
      <w:r w:rsidR="00485DDE" w:rsidRPr="00C86838">
        <w:rPr>
          <w:lang w:val="en-GB"/>
        </w:rPr>
        <w:t xml:space="preserve">the Position Paper </w:t>
      </w:r>
      <w:r w:rsidR="00B65D10">
        <w:rPr>
          <w:lang w:val="en-GB"/>
        </w:rPr>
        <w:t>will be</w:t>
      </w:r>
      <w:r w:rsidR="00485DDE" w:rsidRPr="00C86838">
        <w:rPr>
          <w:lang w:val="en-GB"/>
        </w:rPr>
        <w:t xml:space="preserve"> used to foster networking with stakeholders to be involved in the validation and endorsement of </w:t>
      </w:r>
      <w:r w:rsidR="00C86838" w:rsidRPr="00C86838">
        <w:rPr>
          <w:lang w:val="en-GB"/>
        </w:rPr>
        <w:t xml:space="preserve">UPWOOD </w:t>
      </w:r>
      <w:r w:rsidR="00485DDE" w:rsidRPr="00C86838">
        <w:rPr>
          <w:lang w:val="en-GB"/>
        </w:rPr>
        <w:t>outputs.</w:t>
      </w:r>
      <w:r w:rsidR="00C9385C">
        <w:rPr>
          <w:lang w:val="en-GB"/>
        </w:rPr>
        <w:t xml:space="preserve"> </w:t>
      </w:r>
      <w:r w:rsidR="00887500" w:rsidRPr="00C9385C">
        <w:rPr>
          <w:lang w:val="en-GB"/>
        </w:rPr>
        <w:t xml:space="preserve">Each partner </w:t>
      </w:r>
      <w:r w:rsidR="00C9385C">
        <w:rPr>
          <w:lang w:val="en-GB"/>
        </w:rPr>
        <w:t>is</w:t>
      </w:r>
      <w:r w:rsidR="00887500" w:rsidRPr="00C9385C">
        <w:rPr>
          <w:lang w:val="en-GB"/>
        </w:rPr>
        <w:t xml:space="preserve"> responsible for the deployment of the Position Paper in the Information Day organized in its country</w:t>
      </w:r>
      <w:r w:rsidR="008B250C">
        <w:rPr>
          <w:lang w:val="en-GB"/>
        </w:rPr>
        <w:t>, if possible</w:t>
      </w:r>
      <w:r w:rsidR="00C9385C" w:rsidRPr="00C9385C">
        <w:rPr>
          <w:lang w:val="en-GB"/>
        </w:rPr>
        <w:t xml:space="preserve">. </w:t>
      </w:r>
    </w:p>
    <w:p w14:paraId="4283122E" w14:textId="24713F98" w:rsidR="003D56BD" w:rsidRDefault="003D56BD" w:rsidP="00C9385C">
      <w:pPr>
        <w:jc w:val="both"/>
        <w:rPr>
          <w:lang w:val="en-GB"/>
        </w:rPr>
      </w:pPr>
      <w:r w:rsidRPr="003D56BD">
        <w:rPr>
          <w:lang w:val="en-GB"/>
        </w:rPr>
        <w:t xml:space="preserve">Due to the COVID-19 pandemic situation, most of the events will take place online. </w:t>
      </w:r>
      <w:r w:rsidR="007B1495" w:rsidRPr="007B1495">
        <w:rPr>
          <w:lang w:val="en-GB"/>
        </w:rPr>
        <w:t>This will facilitate the distribution of the event material together with the Position Paper to the target audience</w:t>
      </w:r>
      <w:r w:rsidR="002D07C2">
        <w:rPr>
          <w:lang w:val="en-GB"/>
        </w:rPr>
        <w:t xml:space="preserve">. </w:t>
      </w:r>
      <w:r w:rsidR="00844621" w:rsidRPr="00844621">
        <w:rPr>
          <w:lang w:val="en-GB"/>
        </w:rPr>
        <w:t>In case the event takes place physically, the materials and the Position Paper can be distributed electronically or in physical format.</w:t>
      </w:r>
    </w:p>
    <w:p w14:paraId="141C7BFF" w14:textId="2B6E2F90" w:rsidR="00E73BAF" w:rsidRDefault="00524863" w:rsidP="00C9385C">
      <w:pPr>
        <w:jc w:val="both"/>
        <w:rPr>
          <w:lang w:val="en-GB"/>
        </w:rPr>
      </w:pPr>
      <w:r w:rsidRPr="00524863">
        <w:rPr>
          <w:lang w:val="en-GB"/>
        </w:rPr>
        <w:t xml:space="preserve">Another distribution channel will be the </w:t>
      </w:r>
      <w:hyperlink r:id="rId12" w:history="1">
        <w:r w:rsidR="00530046" w:rsidRPr="004F280F">
          <w:rPr>
            <w:rStyle w:val="Hipervnculo"/>
            <w:b/>
            <w:bCs/>
            <w:lang w:val="en-GB"/>
          </w:rPr>
          <w:t xml:space="preserve">UPWOOD </w:t>
        </w:r>
        <w:r w:rsidRPr="004F280F">
          <w:rPr>
            <w:rStyle w:val="Hipervnculo"/>
            <w:b/>
            <w:bCs/>
            <w:lang w:val="en-GB"/>
          </w:rPr>
          <w:t>project's website</w:t>
        </w:r>
      </w:hyperlink>
      <w:r w:rsidRPr="00524863">
        <w:rPr>
          <w:lang w:val="en-GB"/>
        </w:rPr>
        <w:t xml:space="preserve">, </w:t>
      </w:r>
      <w:r w:rsidR="005D00F4" w:rsidRPr="005D00F4">
        <w:rPr>
          <w:lang w:val="en-GB"/>
        </w:rPr>
        <w:t>through which the position paper will be available and accessible to all stakeholders.</w:t>
      </w:r>
      <w:r w:rsidR="005D00F4">
        <w:rPr>
          <w:lang w:val="en-GB"/>
        </w:rPr>
        <w:t xml:space="preserve"> In addition, the Position Paper </w:t>
      </w:r>
      <w:r w:rsidR="005D00F4" w:rsidRPr="005D00F4">
        <w:rPr>
          <w:lang w:val="en-GB"/>
        </w:rPr>
        <w:t xml:space="preserve">can be distributed taking advantage of the other </w:t>
      </w:r>
      <w:r w:rsidR="00013177">
        <w:rPr>
          <w:lang w:val="en-GB"/>
        </w:rPr>
        <w:t xml:space="preserve">communication </w:t>
      </w:r>
      <w:r w:rsidR="005D00F4" w:rsidRPr="005D00F4">
        <w:rPr>
          <w:lang w:val="en-GB"/>
        </w:rPr>
        <w:t>channels already mentioned in the Communication and Dissemination Plan, that includes both mediated, online means (such as the email</w:t>
      </w:r>
      <w:r w:rsidR="005D00F4">
        <w:rPr>
          <w:lang w:val="en-GB"/>
        </w:rPr>
        <w:t xml:space="preserve"> campaign</w:t>
      </w:r>
      <w:r w:rsidR="005D00F4" w:rsidRPr="005D00F4">
        <w:rPr>
          <w:lang w:val="en-GB"/>
        </w:rPr>
        <w:t xml:space="preserve"> and social media pages</w:t>
      </w:r>
      <w:r w:rsidR="00017428">
        <w:rPr>
          <w:lang w:val="en-GB"/>
        </w:rPr>
        <w:t>: Facebook, Link</w:t>
      </w:r>
      <w:r w:rsidR="005519A6">
        <w:rPr>
          <w:lang w:val="en-GB"/>
        </w:rPr>
        <w:t>e</w:t>
      </w:r>
      <w:r w:rsidR="00017428">
        <w:rPr>
          <w:lang w:val="en-GB"/>
        </w:rPr>
        <w:t>dIn</w:t>
      </w:r>
      <w:r w:rsidR="005519A6">
        <w:rPr>
          <w:lang w:val="en-GB"/>
        </w:rPr>
        <w:t xml:space="preserve">, </w:t>
      </w:r>
      <w:proofErr w:type="gramStart"/>
      <w:r w:rsidR="005519A6">
        <w:rPr>
          <w:lang w:val="en-GB"/>
        </w:rPr>
        <w:t>Twitter</w:t>
      </w:r>
      <w:proofErr w:type="gramEnd"/>
      <w:r w:rsidR="005519A6">
        <w:rPr>
          <w:lang w:val="en-GB"/>
        </w:rPr>
        <w:t xml:space="preserve"> and Instagram</w:t>
      </w:r>
      <w:r w:rsidR="005D00F4" w:rsidRPr="005D00F4">
        <w:rPr>
          <w:lang w:val="en-GB"/>
        </w:rPr>
        <w:t xml:space="preserve">) and direct, face-to-face interactions (such as personal contacts and networking in </w:t>
      </w:r>
      <w:r w:rsidR="00DD37BF">
        <w:rPr>
          <w:lang w:val="en-GB"/>
        </w:rPr>
        <w:t xml:space="preserve">third party </w:t>
      </w:r>
      <w:r w:rsidR="005D00F4" w:rsidRPr="005D00F4">
        <w:rPr>
          <w:lang w:val="en-GB"/>
        </w:rPr>
        <w:t>events).</w:t>
      </w:r>
    </w:p>
    <w:p w14:paraId="560C6995" w14:textId="57BF09CF" w:rsidR="005D00F4" w:rsidRPr="00C9385C" w:rsidRDefault="007102ED" w:rsidP="00C9385C">
      <w:pPr>
        <w:jc w:val="both"/>
        <w:rPr>
          <w:lang w:val="en-GB"/>
        </w:rPr>
      </w:pPr>
      <w:r w:rsidRPr="007102ED">
        <w:rPr>
          <w:lang w:val="en-GB"/>
        </w:rPr>
        <w:t>The following section will analyse the potential distribution channels for each country</w:t>
      </w:r>
      <w:r w:rsidR="00B1006A">
        <w:rPr>
          <w:lang w:val="en-GB"/>
        </w:rPr>
        <w:t xml:space="preserve"> in the UPWOOD consortium</w:t>
      </w:r>
      <w:r w:rsidRPr="007102ED">
        <w:rPr>
          <w:lang w:val="en-GB"/>
        </w:rPr>
        <w:t>.</w:t>
      </w:r>
    </w:p>
    <w:p w14:paraId="5E9B7A99" w14:textId="2E8C9F7F" w:rsidR="005303D8" w:rsidRDefault="00A93D09">
      <w:pPr>
        <w:pStyle w:val="Ttulo1"/>
        <w:numPr>
          <w:ilvl w:val="0"/>
          <w:numId w:val="32"/>
        </w:numPr>
        <w:rPr>
          <w:rFonts w:eastAsiaTheme="minorHAnsi"/>
        </w:rPr>
      </w:pPr>
      <w:bookmarkStart w:id="12" w:name="_Toc97199876"/>
      <w:r w:rsidRPr="00A93D09">
        <w:rPr>
          <w:rFonts w:eastAsiaTheme="minorHAnsi"/>
        </w:rPr>
        <w:t>Deployment plan for the Position Paper</w:t>
      </w:r>
      <w:bookmarkEnd w:id="12"/>
    </w:p>
    <w:p w14:paraId="2C051448" w14:textId="2D3C7625" w:rsidR="00013177" w:rsidRDefault="00962C76" w:rsidP="00013177">
      <w:pPr>
        <w:rPr>
          <w:lang w:val="en-GB"/>
        </w:rPr>
      </w:pPr>
      <w:r w:rsidRPr="00962C76">
        <w:rPr>
          <w:lang w:val="en-GB"/>
        </w:rPr>
        <w:t xml:space="preserve">The </w:t>
      </w:r>
      <w:r>
        <w:rPr>
          <w:lang w:val="en-GB"/>
        </w:rPr>
        <w:t>P</w:t>
      </w:r>
      <w:r w:rsidRPr="00962C76">
        <w:rPr>
          <w:lang w:val="en-GB"/>
        </w:rPr>
        <w:t xml:space="preserve">osition </w:t>
      </w:r>
      <w:r>
        <w:rPr>
          <w:lang w:val="en-GB"/>
        </w:rPr>
        <w:t>P</w:t>
      </w:r>
      <w:r w:rsidRPr="00962C76">
        <w:rPr>
          <w:lang w:val="en-GB"/>
        </w:rPr>
        <w:t>aper is deployed according to each</w:t>
      </w:r>
      <w:r w:rsidR="0001129F">
        <w:rPr>
          <w:lang w:val="en-GB"/>
        </w:rPr>
        <w:t xml:space="preserve"> partner </w:t>
      </w:r>
      <w:r w:rsidRPr="00962C76">
        <w:rPr>
          <w:lang w:val="en-GB"/>
        </w:rPr>
        <w:t>as follows:</w:t>
      </w:r>
    </w:p>
    <w:p w14:paraId="54119EAE" w14:textId="2774FC36" w:rsidR="006E1C32" w:rsidRPr="00D77116" w:rsidRDefault="000F7CA0" w:rsidP="004C303D">
      <w:pPr>
        <w:pStyle w:val="Prrafodelista"/>
        <w:numPr>
          <w:ilvl w:val="0"/>
          <w:numId w:val="40"/>
        </w:numPr>
        <w:contextualSpacing w:val="0"/>
        <w:jc w:val="both"/>
        <w:rPr>
          <w:lang w:val="en-GB"/>
        </w:rPr>
      </w:pPr>
      <w:r w:rsidRPr="005A2212">
        <w:rPr>
          <w:b/>
          <w:bCs/>
          <w:lang w:val="en-GB"/>
        </w:rPr>
        <w:t>EXELIA - Greece</w:t>
      </w:r>
      <w:r w:rsidRPr="005A2212">
        <w:rPr>
          <w:lang w:val="en-GB"/>
        </w:rPr>
        <w:t xml:space="preserve">: The Position Paper </w:t>
      </w:r>
      <w:r w:rsidR="006E1C32" w:rsidRPr="005A2212">
        <w:rPr>
          <w:lang w:val="en-GB"/>
        </w:rPr>
        <w:t xml:space="preserve">will be </w:t>
      </w:r>
      <w:r w:rsidR="00CE49E6" w:rsidRPr="005A2212">
        <w:rPr>
          <w:lang w:val="en-GB"/>
        </w:rPr>
        <w:t xml:space="preserve">disseminated at the national information day, </w:t>
      </w:r>
      <w:r w:rsidR="00F00612">
        <w:rPr>
          <w:lang w:val="en-GB"/>
        </w:rPr>
        <w:t>along</w:t>
      </w:r>
      <w:r w:rsidR="00AB4EDB" w:rsidRPr="005A2212">
        <w:rPr>
          <w:lang w:val="en-GB"/>
        </w:rPr>
        <w:t xml:space="preserve"> with other </w:t>
      </w:r>
      <w:r w:rsidR="00F00612">
        <w:rPr>
          <w:lang w:val="en-GB"/>
        </w:rPr>
        <w:t>project results</w:t>
      </w:r>
      <w:r w:rsidR="00AB4EDB" w:rsidRPr="005A2212">
        <w:rPr>
          <w:lang w:val="en-GB"/>
        </w:rPr>
        <w:t>. In addition, i</w:t>
      </w:r>
      <w:r w:rsidR="004F4A31" w:rsidRPr="005A2212">
        <w:rPr>
          <w:lang w:val="en-GB"/>
        </w:rPr>
        <w:t>t</w:t>
      </w:r>
      <w:r w:rsidR="00AB4EDB" w:rsidRPr="005A2212">
        <w:rPr>
          <w:lang w:val="en-GB"/>
        </w:rPr>
        <w:t xml:space="preserve"> can be distributed as an email attachment, targeting all potentially interested stakeholders and policy makers already identified and contacted during the </w:t>
      </w:r>
      <w:r w:rsidR="00CE49E6" w:rsidRPr="005A2212">
        <w:rPr>
          <w:lang w:val="en-GB"/>
        </w:rPr>
        <w:t>4</w:t>
      </w:r>
      <w:r w:rsidR="00CE49E6" w:rsidRPr="005A2212">
        <w:rPr>
          <w:vertAlign w:val="superscript"/>
          <w:lang w:val="en-GB"/>
        </w:rPr>
        <w:t>th</w:t>
      </w:r>
      <w:r w:rsidR="00CE49E6" w:rsidRPr="005A2212">
        <w:rPr>
          <w:lang w:val="en-GB"/>
        </w:rPr>
        <w:t xml:space="preserve"> and final dissemination campaign </w:t>
      </w:r>
      <w:r w:rsidR="00AB4EDB" w:rsidRPr="005A2212">
        <w:rPr>
          <w:lang w:val="en-GB"/>
        </w:rPr>
        <w:t xml:space="preserve">in Greece as well as </w:t>
      </w:r>
      <w:r w:rsidR="00411798" w:rsidRPr="005A2212">
        <w:rPr>
          <w:lang w:val="en-GB"/>
        </w:rPr>
        <w:t xml:space="preserve">in </w:t>
      </w:r>
      <w:r w:rsidR="00AB4EDB" w:rsidRPr="005A2212">
        <w:rPr>
          <w:lang w:val="en-GB"/>
        </w:rPr>
        <w:t>the posts in the social media through EXELIA</w:t>
      </w:r>
      <w:r w:rsidR="00CE49E6" w:rsidRPr="005A2212">
        <w:rPr>
          <w:lang w:val="en-GB"/>
        </w:rPr>
        <w:t>’</w:t>
      </w:r>
      <w:r w:rsidR="00AB4EDB" w:rsidRPr="005A2212">
        <w:rPr>
          <w:lang w:val="en-GB"/>
        </w:rPr>
        <w:t>s network</w:t>
      </w:r>
      <w:r w:rsidR="00CE49E6" w:rsidRPr="005A2212">
        <w:rPr>
          <w:lang w:val="en-GB"/>
        </w:rPr>
        <w:t>ing</w:t>
      </w:r>
      <w:r w:rsidR="00AB4EDB" w:rsidRPr="005A2212">
        <w:rPr>
          <w:lang w:val="en-GB"/>
        </w:rPr>
        <w:t xml:space="preserve"> channels </w:t>
      </w:r>
      <w:r w:rsidR="00AB4EDB" w:rsidRPr="00D77116">
        <w:rPr>
          <w:lang w:val="en-GB"/>
        </w:rPr>
        <w:t>(</w:t>
      </w:r>
      <w:hyperlink r:id="rId13" w:history="1">
        <w:r w:rsidR="00AB4EDB" w:rsidRPr="005B03BD">
          <w:rPr>
            <w:rStyle w:val="Hipervnculo"/>
            <w:lang w:val="en-GB"/>
          </w:rPr>
          <w:t>Homepage</w:t>
        </w:r>
      </w:hyperlink>
      <w:r w:rsidR="00AB4EDB" w:rsidRPr="00D77116">
        <w:rPr>
          <w:lang w:val="en-GB"/>
        </w:rPr>
        <w:t xml:space="preserve">, </w:t>
      </w:r>
      <w:hyperlink r:id="rId14" w:history="1">
        <w:r w:rsidR="00AB4EDB" w:rsidRPr="005B03BD">
          <w:rPr>
            <w:rStyle w:val="Hipervnculo"/>
            <w:lang w:val="en-GB"/>
          </w:rPr>
          <w:t>Facebook</w:t>
        </w:r>
      </w:hyperlink>
      <w:r w:rsidR="00AB4EDB" w:rsidRPr="00D77116">
        <w:rPr>
          <w:lang w:val="en-GB"/>
        </w:rPr>
        <w:t xml:space="preserve">, </w:t>
      </w:r>
      <w:hyperlink r:id="rId15" w:history="1">
        <w:r w:rsidR="00BA07C0" w:rsidRPr="00697084">
          <w:rPr>
            <w:rStyle w:val="Hipervnculo"/>
            <w:lang w:val="en-GB"/>
          </w:rPr>
          <w:t>LinkedIn</w:t>
        </w:r>
      </w:hyperlink>
      <w:r w:rsidR="00AB4EDB" w:rsidRPr="00D77116">
        <w:rPr>
          <w:lang w:val="en-GB"/>
        </w:rPr>
        <w:t>)</w:t>
      </w:r>
      <w:r w:rsidR="00411798" w:rsidRPr="00D77116">
        <w:rPr>
          <w:lang w:val="en-GB"/>
        </w:rPr>
        <w:t xml:space="preserve">. </w:t>
      </w:r>
    </w:p>
    <w:p w14:paraId="40210B1F" w14:textId="68FDAC26" w:rsidR="00844D8A" w:rsidRPr="006E277B" w:rsidRDefault="00844D8A" w:rsidP="004C303D">
      <w:pPr>
        <w:pStyle w:val="Prrafodelista"/>
        <w:numPr>
          <w:ilvl w:val="0"/>
          <w:numId w:val="40"/>
        </w:numPr>
        <w:contextualSpacing w:val="0"/>
        <w:jc w:val="both"/>
        <w:rPr>
          <w:lang w:val="en-GB"/>
        </w:rPr>
      </w:pPr>
      <w:proofErr w:type="spellStart"/>
      <w:r w:rsidRPr="004F175B">
        <w:rPr>
          <w:b/>
          <w:bCs/>
          <w:lang w:val="en-GB"/>
        </w:rPr>
        <w:t>Holzcluster</w:t>
      </w:r>
      <w:proofErr w:type="spellEnd"/>
      <w:r w:rsidRPr="004F175B">
        <w:rPr>
          <w:b/>
          <w:bCs/>
          <w:lang w:val="en-GB"/>
        </w:rPr>
        <w:t xml:space="preserve"> </w:t>
      </w:r>
      <w:proofErr w:type="spellStart"/>
      <w:r w:rsidRPr="004F175B">
        <w:rPr>
          <w:b/>
          <w:bCs/>
          <w:lang w:val="en-GB"/>
        </w:rPr>
        <w:t>Steiermark</w:t>
      </w:r>
      <w:proofErr w:type="spellEnd"/>
      <w:r w:rsidRPr="004F175B">
        <w:rPr>
          <w:b/>
          <w:bCs/>
          <w:lang w:val="en-GB"/>
        </w:rPr>
        <w:t xml:space="preserve"> – Austria: </w:t>
      </w:r>
      <w:r w:rsidR="008967A0" w:rsidRPr="00D77116">
        <w:rPr>
          <w:lang w:val="en-GB"/>
        </w:rPr>
        <w:t xml:space="preserve">The Position Paper will be included in the </w:t>
      </w:r>
      <w:proofErr w:type="gramStart"/>
      <w:r w:rsidR="008967A0" w:rsidRPr="00D77116">
        <w:rPr>
          <w:lang w:val="en-GB"/>
        </w:rPr>
        <w:t>Post-event</w:t>
      </w:r>
      <w:proofErr w:type="gramEnd"/>
      <w:r w:rsidR="008967A0" w:rsidRPr="00D77116">
        <w:rPr>
          <w:lang w:val="en-GB"/>
        </w:rPr>
        <w:t xml:space="preserve"> report to the information day, together with other materials developed, shared with the participants. In addition, it will be distributed as an email attachment, targeting all potentially interested stakeholders and policy makers already identified and contacted during the previous UPWOOD dissemination campaigns in Austria as well as in the posts in the social media through HCS networks channels (</w:t>
      </w:r>
      <w:hyperlink r:id="rId16" w:history="1">
        <w:r w:rsidR="008967A0" w:rsidRPr="00D77116">
          <w:rPr>
            <w:rStyle w:val="Hipervnculo"/>
            <w:lang w:val="en-GB"/>
          </w:rPr>
          <w:t>Homepage</w:t>
        </w:r>
      </w:hyperlink>
      <w:r w:rsidR="008967A0" w:rsidRPr="00D77116">
        <w:rPr>
          <w:lang w:val="en-GB"/>
        </w:rPr>
        <w:t xml:space="preserve">, </w:t>
      </w:r>
      <w:hyperlink r:id="rId17" w:history="1">
        <w:r w:rsidR="008967A0" w:rsidRPr="006E277B">
          <w:rPr>
            <w:rStyle w:val="Hipervnculo"/>
            <w:lang w:val="en-GB"/>
          </w:rPr>
          <w:t>Facebook</w:t>
        </w:r>
      </w:hyperlink>
      <w:r w:rsidR="008967A0" w:rsidRPr="006E277B">
        <w:rPr>
          <w:lang w:val="en-GB"/>
        </w:rPr>
        <w:t xml:space="preserve">, </w:t>
      </w:r>
      <w:hyperlink r:id="rId18" w:history="1">
        <w:r w:rsidR="008967A0" w:rsidRPr="006E277B">
          <w:rPr>
            <w:rStyle w:val="Hipervnculo"/>
            <w:lang w:val="en-GB"/>
          </w:rPr>
          <w:t>LinkedIn</w:t>
        </w:r>
      </w:hyperlink>
      <w:r w:rsidR="008967A0" w:rsidRPr="006E277B">
        <w:rPr>
          <w:lang w:val="en-GB"/>
        </w:rPr>
        <w:t>).</w:t>
      </w:r>
    </w:p>
    <w:p w14:paraId="0393A82A" w14:textId="690971CB" w:rsidR="008764EA" w:rsidRPr="006E277B" w:rsidRDefault="009C26E3" w:rsidP="004C303D">
      <w:pPr>
        <w:pStyle w:val="Prrafodelista"/>
        <w:numPr>
          <w:ilvl w:val="0"/>
          <w:numId w:val="40"/>
        </w:numPr>
        <w:contextualSpacing w:val="0"/>
        <w:jc w:val="both"/>
        <w:rPr>
          <w:b/>
          <w:bCs/>
          <w:lang w:val="en-GB"/>
        </w:rPr>
      </w:pPr>
      <w:r w:rsidRPr="006E277B">
        <w:rPr>
          <w:b/>
          <w:bCs/>
          <w:lang w:val="en-GB"/>
        </w:rPr>
        <w:t>LVT</w:t>
      </w:r>
      <w:r w:rsidR="008764EA" w:rsidRPr="006E277B">
        <w:rPr>
          <w:b/>
          <w:bCs/>
          <w:lang w:val="en-GB"/>
        </w:rPr>
        <w:t xml:space="preserve"> – </w:t>
      </w:r>
      <w:r w:rsidR="000E7843" w:rsidRPr="006E277B">
        <w:rPr>
          <w:b/>
          <w:bCs/>
          <w:lang w:val="en-GB"/>
        </w:rPr>
        <w:t>Latvia</w:t>
      </w:r>
      <w:r w:rsidR="00B23F2F" w:rsidRPr="006E277B">
        <w:rPr>
          <w:b/>
          <w:bCs/>
          <w:lang w:val="en-GB"/>
        </w:rPr>
        <w:t xml:space="preserve">: </w:t>
      </w:r>
      <w:r w:rsidR="00B23F2F" w:rsidRPr="006E277B">
        <w:rPr>
          <w:lang w:val="en-GB"/>
        </w:rPr>
        <w:t xml:space="preserve">The Position Paper </w:t>
      </w:r>
      <w:r w:rsidR="00AD1015" w:rsidRPr="006E277B">
        <w:rPr>
          <w:lang w:val="en-GB"/>
        </w:rPr>
        <w:t>will be included in the dissemination materials for the information day</w:t>
      </w:r>
      <w:r w:rsidR="00B23F2F" w:rsidRPr="006E277B">
        <w:rPr>
          <w:lang w:val="en-GB"/>
        </w:rPr>
        <w:t xml:space="preserve"> In addition, it </w:t>
      </w:r>
      <w:r w:rsidR="00AD1015" w:rsidRPr="006E277B">
        <w:rPr>
          <w:lang w:val="en-GB"/>
        </w:rPr>
        <w:t xml:space="preserve">will </w:t>
      </w:r>
      <w:r w:rsidR="00B23F2F" w:rsidRPr="006E277B">
        <w:rPr>
          <w:lang w:val="en-GB"/>
        </w:rPr>
        <w:t xml:space="preserve">be distributed as an email attachment, </w:t>
      </w:r>
      <w:r w:rsidR="00B23F2F" w:rsidRPr="006E277B">
        <w:rPr>
          <w:lang w:val="en-GB"/>
        </w:rPr>
        <w:lastRenderedPageBreak/>
        <w:t xml:space="preserve">targeting all potentially interested stakeholders and policy makers already identified and contacted during the previous UPWOOD dissemination campaigns in Latvia as well as in the posts in the social media through </w:t>
      </w:r>
      <w:r w:rsidR="001150E3" w:rsidRPr="006E277B">
        <w:rPr>
          <w:lang w:val="en-GB"/>
        </w:rPr>
        <w:t>LVT</w:t>
      </w:r>
      <w:r w:rsidR="00B23F2F" w:rsidRPr="006E277B">
        <w:rPr>
          <w:lang w:val="en-GB"/>
        </w:rPr>
        <w:t>s networks channels (</w:t>
      </w:r>
      <w:hyperlink r:id="rId19" w:history="1">
        <w:r w:rsidR="00B23F2F" w:rsidRPr="006E277B">
          <w:rPr>
            <w:rStyle w:val="Hipervnculo"/>
            <w:lang w:val="en-GB"/>
          </w:rPr>
          <w:t>Homepage</w:t>
        </w:r>
      </w:hyperlink>
      <w:r w:rsidR="00B23F2F" w:rsidRPr="006E277B">
        <w:rPr>
          <w:lang w:val="en-GB"/>
        </w:rPr>
        <w:t xml:space="preserve">, </w:t>
      </w:r>
      <w:hyperlink r:id="rId20" w:history="1">
        <w:r w:rsidR="00B23F2F" w:rsidRPr="006E277B">
          <w:rPr>
            <w:rStyle w:val="Hipervnculo"/>
            <w:lang w:val="en-GB"/>
          </w:rPr>
          <w:t>Facebook</w:t>
        </w:r>
      </w:hyperlink>
      <w:r w:rsidR="00B23F2F" w:rsidRPr="006E277B">
        <w:rPr>
          <w:lang w:val="en-GB"/>
        </w:rPr>
        <w:t>,</w:t>
      </w:r>
      <w:r w:rsidR="004B5E6B" w:rsidRPr="006E277B">
        <w:rPr>
          <w:lang w:val="en-GB"/>
        </w:rPr>
        <w:t xml:space="preserve"> </w:t>
      </w:r>
      <w:hyperlink r:id="rId21" w:history="1">
        <w:r w:rsidR="004B5E6B" w:rsidRPr="006E277B">
          <w:rPr>
            <w:rStyle w:val="Hipervnculo"/>
            <w:lang w:val="en-GB"/>
          </w:rPr>
          <w:t>Instagram</w:t>
        </w:r>
      </w:hyperlink>
      <w:r w:rsidR="00B23F2F" w:rsidRPr="006E277B">
        <w:rPr>
          <w:lang w:val="en-GB"/>
        </w:rPr>
        <w:t xml:space="preserve">). </w:t>
      </w:r>
    </w:p>
    <w:p w14:paraId="48068CFA" w14:textId="28ED9F1E" w:rsidR="00844D8A" w:rsidRPr="00E01670" w:rsidRDefault="00844D8A" w:rsidP="004C303D">
      <w:pPr>
        <w:pStyle w:val="Prrafodelista"/>
        <w:numPr>
          <w:ilvl w:val="0"/>
          <w:numId w:val="40"/>
        </w:numPr>
        <w:contextualSpacing w:val="0"/>
        <w:jc w:val="both"/>
        <w:rPr>
          <w:b/>
          <w:bCs/>
          <w:lang w:val="en-GB"/>
        </w:rPr>
      </w:pPr>
      <w:r w:rsidRPr="00E01670">
        <w:rPr>
          <w:b/>
          <w:bCs/>
          <w:lang w:val="en-GB"/>
        </w:rPr>
        <w:t>UPV – Spain:</w:t>
      </w:r>
      <w:r w:rsidR="00D95D09" w:rsidRPr="00E01670">
        <w:rPr>
          <w:b/>
          <w:bCs/>
          <w:lang w:val="en-GB"/>
        </w:rPr>
        <w:t xml:space="preserve"> </w:t>
      </w:r>
      <w:r w:rsidR="003E7C43" w:rsidRPr="003E7C43">
        <w:rPr>
          <w:lang w:val="en-GB"/>
        </w:rPr>
        <w:t xml:space="preserve">UPV held the </w:t>
      </w:r>
      <w:r w:rsidR="00361635">
        <w:rPr>
          <w:lang w:val="en-GB"/>
        </w:rPr>
        <w:t xml:space="preserve">National </w:t>
      </w:r>
      <w:r w:rsidR="003E7C43" w:rsidRPr="003E7C43">
        <w:rPr>
          <w:lang w:val="en-GB"/>
        </w:rPr>
        <w:t>Information Day</w:t>
      </w:r>
      <w:r w:rsidR="00361635">
        <w:rPr>
          <w:lang w:val="en-GB"/>
        </w:rPr>
        <w:t xml:space="preserve"> </w:t>
      </w:r>
      <w:r w:rsidR="00464B62">
        <w:rPr>
          <w:lang w:val="en-GB"/>
        </w:rPr>
        <w:t xml:space="preserve">on </w:t>
      </w:r>
      <w:r w:rsidR="00E915D9">
        <w:rPr>
          <w:lang w:val="en-GB"/>
        </w:rPr>
        <w:t>18</w:t>
      </w:r>
      <w:r w:rsidR="00E915D9" w:rsidRPr="004214F8">
        <w:rPr>
          <w:vertAlign w:val="superscript"/>
          <w:lang w:val="en-GB"/>
        </w:rPr>
        <w:t>th</w:t>
      </w:r>
      <w:r w:rsidR="00E915D9">
        <w:rPr>
          <w:lang w:val="en-GB"/>
        </w:rPr>
        <w:t xml:space="preserve"> November 2021</w:t>
      </w:r>
      <w:r w:rsidR="00B6183E">
        <w:rPr>
          <w:lang w:val="en-GB"/>
        </w:rPr>
        <w:t xml:space="preserve"> (</w:t>
      </w:r>
      <w:hyperlink r:id="rId22" w:history="1">
        <w:r w:rsidR="00E915D9" w:rsidRPr="00E915D9">
          <w:rPr>
            <w:rStyle w:val="Hipervnculo"/>
            <w:lang w:val="en-GB"/>
          </w:rPr>
          <w:t>UPWOOD website</w:t>
        </w:r>
      </w:hyperlink>
      <w:r w:rsidR="00E915D9">
        <w:rPr>
          <w:lang w:val="en-GB"/>
        </w:rPr>
        <w:t>)</w:t>
      </w:r>
      <w:r w:rsidR="00A00067">
        <w:rPr>
          <w:lang w:val="en-GB"/>
        </w:rPr>
        <w:t>,</w:t>
      </w:r>
      <w:r w:rsidR="003E7C43" w:rsidRPr="003E7C43">
        <w:rPr>
          <w:lang w:val="en-GB"/>
        </w:rPr>
        <w:t xml:space="preserve"> the document will be sent to the participants who showed their interest in the project</w:t>
      </w:r>
      <w:r w:rsidR="002F5EDC">
        <w:rPr>
          <w:lang w:val="en-GB"/>
        </w:rPr>
        <w:t xml:space="preserve"> including the </w:t>
      </w:r>
      <w:r w:rsidR="002F5EDC" w:rsidRPr="00287226">
        <w:rPr>
          <w:lang w:val="en-GB"/>
        </w:rPr>
        <w:t>National Reference Centre for the Transformation and Installation of Wood and Cork</w:t>
      </w:r>
      <w:r w:rsidR="002F5EDC">
        <w:rPr>
          <w:lang w:val="en-GB"/>
        </w:rPr>
        <w:t xml:space="preserve"> (</w:t>
      </w:r>
      <w:hyperlink r:id="rId23" w:history="1">
        <w:r w:rsidR="002F5EDC" w:rsidRPr="00562101">
          <w:rPr>
            <w:rStyle w:val="Hipervnculo"/>
            <w:lang w:val="en-GB"/>
          </w:rPr>
          <w:t>CRNFP</w:t>
        </w:r>
      </w:hyperlink>
      <w:r w:rsidR="004C303D">
        <w:rPr>
          <w:lang w:val="en-GB"/>
        </w:rPr>
        <w:t>)</w:t>
      </w:r>
      <w:r w:rsidR="003E7C43" w:rsidRPr="003E7C43">
        <w:rPr>
          <w:lang w:val="en-GB"/>
        </w:rPr>
        <w:t>.</w:t>
      </w:r>
      <w:r w:rsidR="00DC36FE">
        <w:rPr>
          <w:lang w:val="en-GB"/>
        </w:rPr>
        <w:t xml:space="preserve"> </w:t>
      </w:r>
      <w:r w:rsidR="005A6A3B" w:rsidRPr="005A6A3B">
        <w:rPr>
          <w:lang w:val="en-GB"/>
        </w:rPr>
        <w:t xml:space="preserve">On the other hand, it will also be distributed to stakeholders included in the </w:t>
      </w:r>
      <w:r w:rsidR="005A6A3B">
        <w:rPr>
          <w:lang w:val="en-GB"/>
        </w:rPr>
        <w:t xml:space="preserve">UPWOOD </w:t>
      </w:r>
      <w:r w:rsidR="005A6A3B" w:rsidRPr="005A6A3B">
        <w:rPr>
          <w:lang w:val="en-GB"/>
        </w:rPr>
        <w:t xml:space="preserve">mailing list </w:t>
      </w:r>
      <w:r w:rsidR="005A6A3B">
        <w:rPr>
          <w:lang w:val="en-GB"/>
        </w:rPr>
        <w:t xml:space="preserve">for the </w:t>
      </w:r>
      <w:r w:rsidR="00806D8B">
        <w:rPr>
          <w:lang w:val="en-GB"/>
        </w:rPr>
        <w:t>online dissemination campaigns</w:t>
      </w:r>
      <w:r w:rsidR="005A6A3B" w:rsidRPr="005A6A3B">
        <w:rPr>
          <w:lang w:val="en-GB"/>
        </w:rPr>
        <w:t>, with</w:t>
      </w:r>
      <w:r w:rsidR="00806D8B">
        <w:rPr>
          <w:lang w:val="en-GB"/>
        </w:rPr>
        <w:t>in</w:t>
      </w:r>
      <w:r w:rsidR="005A6A3B" w:rsidRPr="005A6A3B">
        <w:rPr>
          <w:lang w:val="en-GB"/>
        </w:rPr>
        <w:t xml:space="preserve"> the latest mailing campaign</w:t>
      </w:r>
      <w:r w:rsidR="009E59A4">
        <w:rPr>
          <w:lang w:val="en-GB"/>
        </w:rPr>
        <w:t xml:space="preserve"> including VET </w:t>
      </w:r>
      <w:r w:rsidR="00975566">
        <w:rPr>
          <w:lang w:val="en-GB"/>
        </w:rPr>
        <w:t>Authoriti</w:t>
      </w:r>
      <w:r w:rsidR="004C303D">
        <w:rPr>
          <w:lang w:val="en-GB"/>
        </w:rPr>
        <w:t xml:space="preserve">es, </w:t>
      </w:r>
      <w:r w:rsidR="00871076">
        <w:rPr>
          <w:lang w:val="en-GB"/>
        </w:rPr>
        <w:t>sector representatives</w:t>
      </w:r>
      <w:r w:rsidR="00557A6D">
        <w:rPr>
          <w:lang w:val="en-GB"/>
        </w:rPr>
        <w:t xml:space="preserve">, </w:t>
      </w:r>
      <w:proofErr w:type="gramStart"/>
      <w:r w:rsidR="00557A6D">
        <w:rPr>
          <w:lang w:val="en-GB"/>
        </w:rPr>
        <w:t>policymakers</w:t>
      </w:r>
      <w:proofErr w:type="gramEnd"/>
      <w:r w:rsidR="00557A6D">
        <w:rPr>
          <w:lang w:val="en-GB"/>
        </w:rPr>
        <w:t xml:space="preserve"> and associations</w:t>
      </w:r>
      <w:r w:rsidR="005A6A3B" w:rsidRPr="005A6A3B">
        <w:rPr>
          <w:lang w:val="en-GB"/>
        </w:rPr>
        <w:t>.</w:t>
      </w:r>
      <w:r w:rsidR="009E747E">
        <w:rPr>
          <w:lang w:val="en-GB"/>
        </w:rPr>
        <w:t xml:space="preserve"> </w:t>
      </w:r>
      <w:r w:rsidR="009E747E" w:rsidRPr="009E747E">
        <w:rPr>
          <w:lang w:val="en-GB"/>
        </w:rPr>
        <w:t xml:space="preserve">In addition, it will be shared on the social networks </w:t>
      </w:r>
      <w:r w:rsidR="0098301D">
        <w:rPr>
          <w:lang w:val="en-GB"/>
        </w:rPr>
        <w:t xml:space="preserve">related </w:t>
      </w:r>
      <w:r w:rsidR="009E747E" w:rsidRPr="009E747E">
        <w:rPr>
          <w:lang w:val="en-GB"/>
        </w:rPr>
        <w:t>to the UPV working group</w:t>
      </w:r>
      <w:r w:rsidR="009E747E">
        <w:rPr>
          <w:lang w:val="en-GB"/>
        </w:rPr>
        <w:t xml:space="preserve"> (</w:t>
      </w:r>
      <w:proofErr w:type="spellStart"/>
      <w:r w:rsidR="004B5222">
        <w:fldChar w:fldCharType="begin"/>
      </w:r>
      <w:r w:rsidR="004B5222" w:rsidRPr="005A2212">
        <w:rPr>
          <w:lang w:val="en-GB"/>
        </w:rPr>
        <w:instrText xml:space="preserve"> HYPERLINK "http://www.upv.es/entidades/DCAR/" </w:instrText>
      </w:r>
      <w:r w:rsidR="004B5222">
        <w:fldChar w:fldCharType="separate"/>
      </w:r>
      <w:r w:rsidR="00D16969" w:rsidRPr="00D16969">
        <w:rPr>
          <w:rStyle w:val="Hipervnculo"/>
          <w:lang w:val="en-GB"/>
        </w:rPr>
        <w:t>HomePage</w:t>
      </w:r>
      <w:proofErr w:type="spellEnd"/>
      <w:r w:rsidR="004B5222">
        <w:rPr>
          <w:rStyle w:val="Hipervnculo"/>
          <w:lang w:val="en-GB"/>
        </w:rPr>
        <w:fldChar w:fldCharType="end"/>
      </w:r>
      <w:r w:rsidR="00D16969">
        <w:rPr>
          <w:lang w:val="en-GB"/>
        </w:rPr>
        <w:t xml:space="preserve">, </w:t>
      </w:r>
      <w:hyperlink r:id="rId24" w:history="1">
        <w:r w:rsidR="006F5392" w:rsidRPr="006F5392">
          <w:rPr>
            <w:rStyle w:val="Hipervnculo"/>
            <w:lang w:val="en-GB"/>
          </w:rPr>
          <w:t>LinkedIn</w:t>
        </w:r>
      </w:hyperlink>
      <w:r w:rsidR="006F5392">
        <w:rPr>
          <w:lang w:val="en-GB"/>
        </w:rPr>
        <w:t xml:space="preserve">). </w:t>
      </w:r>
    </w:p>
    <w:p w14:paraId="59DAEE6D" w14:textId="2AD09EA3" w:rsidR="00844D8A" w:rsidRPr="004A4170" w:rsidRDefault="00844D8A" w:rsidP="004C303D">
      <w:pPr>
        <w:pStyle w:val="Prrafodelista"/>
        <w:numPr>
          <w:ilvl w:val="0"/>
          <w:numId w:val="40"/>
        </w:numPr>
        <w:contextualSpacing w:val="0"/>
        <w:jc w:val="both"/>
        <w:rPr>
          <w:b/>
          <w:bCs/>
          <w:lang w:val="en-GB"/>
        </w:rPr>
      </w:pPr>
      <w:proofErr w:type="spellStart"/>
      <w:r w:rsidRPr="004A4170">
        <w:rPr>
          <w:b/>
          <w:bCs/>
          <w:lang w:val="en-GB"/>
        </w:rPr>
        <w:t>Woodpolis</w:t>
      </w:r>
      <w:proofErr w:type="spellEnd"/>
      <w:r w:rsidRPr="004A4170">
        <w:rPr>
          <w:b/>
          <w:bCs/>
          <w:lang w:val="en-GB"/>
        </w:rPr>
        <w:t xml:space="preserve"> – Finland: </w:t>
      </w:r>
      <w:r w:rsidR="004A4170" w:rsidRPr="004A4170">
        <w:rPr>
          <w:lang w:val="en-GB"/>
        </w:rPr>
        <w:t xml:space="preserve">The Position Paper will be included in the invitation to the information day, together with other materials developed. The information day will be held online. In addition, it can be distributed as an email attachment, targeting all potentially interested stakeholders and policy makers already identified and contacted during the previous UPWOOD dissemination campaigns in Finland as well as in the social media through </w:t>
      </w:r>
      <w:proofErr w:type="spellStart"/>
      <w:r w:rsidR="004A4170" w:rsidRPr="004A4170">
        <w:rPr>
          <w:lang w:val="en-GB"/>
        </w:rPr>
        <w:t>Woodpolis</w:t>
      </w:r>
      <w:proofErr w:type="spellEnd"/>
      <w:r w:rsidR="004A4170" w:rsidRPr="004A4170">
        <w:rPr>
          <w:lang w:val="en-GB"/>
        </w:rPr>
        <w:t>’ networks channels (</w:t>
      </w:r>
      <w:hyperlink r:id="rId25" w:history="1">
        <w:r w:rsidR="004A4170" w:rsidRPr="003E1287">
          <w:rPr>
            <w:rStyle w:val="Hipervnculo"/>
            <w:lang w:val="en-GB"/>
          </w:rPr>
          <w:t>Homepage</w:t>
        </w:r>
      </w:hyperlink>
      <w:r w:rsidR="004A4170" w:rsidRPr="004A4170">
        <w:rPr>
          <w:lang w:val="en-GB"/>
        </w:rPr>
        <w:t xml:space="preserve">, </w:t>
      </w:r>
      <w:hyperlink r:id="rId26" w:history="1">
        <w:r w:rsidR="004A4170" w:rsidRPr="00005355">
          <w:rPr>
            <w:rStyle w:val="Hipervnculo"/>
            <w:lang w:val="en-GB"/>
          </w:rPr>
          <w:t>Facebook</w:t>
        </w:r>
      </w:hyperlink>
      <w:r w:rsidR="004A4170" w:rsidRPr="004A4170">
        <w:rPr>
          <w:lang w:val="en-GB"/>
        </w:rPr>
        <w:t xml:space="preserve"> and </w:t>
      </w:r>
      <w:hyperlink r:id="rId27" w:history="1">
        <w:r w:rsidR="004A4170" w:rsidRPr="000D48DA">
          <w:rPr>
            <w:rStyle w:val="Hipervnculo"/>
            <w:lang w:val="en-GB"/>
          </w:rPr>
          <w:t>Twitter</w:t>
        </w:r>
      </w:hyperlink>
      <w:r w:rsidR="004A4170" w:rsidRPr="004A4170">
        <w:rPr>
          <w:lang w:val="en-GB"/>
        </w:rPr>
        <w:t xml:space="preserve">). </w:t>
      </w:r>
    </w:p>
    <w:p w14:paraId="250FA912" w14:textId="77777777" w:rsidR="006E1C32" w:rsidRPr="006E1C32" w:rsidRDefault="006E1C32" w:rsidP="006E1C32">
      <w:pPr>
        <w:ind w:left="720"/>
        <w:jc w:val="both"/>
        <w:rPr>
          <w:lang w:val="en-GB"/>
        </w:rPr>
      </w:pPr>
    </w:p>
    <w:p w14:paraId="2AA20A80" w14:textId="5C2CA563" w:rsidR="000F7CA0" w:rsidRPr="006E1C32" w:rsidRDefault="000F7CA0" w:rsidP="006E1C32">
      <w:pPr>
        <w:ind w:left="720"/>
        <w:jc w:val="both"/>
        <w:rPr>
          <w:lang w:val="en-GB"/>
        </w:rPr>
      </w:pPr>
    </w:p>
    <w:sectPr w:rsidR="000F7CA0" w:rsidRPr="006E1C32" w:rsidSect="00BC5FC1">
      <w:headerReference w:type="default" r:id="rId28"/>
      <w:footerReference w:type="default" r:id="rId29"/>
      <w:pgSz w:w="11906" w:h="16838"/>
      <w:pgMar w:top="1701"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FC192" w14:textId="77777777" w:rsidR="008D56FB" w:rsidRDefault="008D56FB" w:rsidP="002F6EA1">
      <w:pPr>
        <w:spacing w:after="0" w:line="240" w:lineRule="auto"/>
      </w:pPr>
      <w:r>
        <w:separator/>
      </w:r>
    </w:p>
  </w:endnote>
  <w:endnote w:type="continuationSeparator" w:id="0">
    <w:p w14:paraId="7EEBF94D" w14:textId="77777777" w:rsidR="008D56FB" w:rsidRDefault="008D56FB" w:rsidP="002F6EA1">
      <w:pPr>
        <w:spacing w:after="0" w:line="240" w:lineRule="auto"/>
      </w:pPr>
      <w:r>
        <w:continuationSeparator/>
      </w:r>
    </w:p>
  </w:endnote>
  <w:endnote w:type="continuationNotice" w:id="1">
    <w:p w14:paraId="3C251810" w14:textId="77777777" w:rsidR="008D56FB" w:rsidRDefault="008D56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177B4" w14:textId="77777777" w:rsidR="00BC5FC1" w:rsidRDefault="00BC5FC1">
    <w:pPr>
      <w:pStyle w:val="Piedepgina"/>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F60A7A">
      <w:rPr>
        <w:caps/>
        <w:noProof/>
        <w:color w:val="4472C4" w:themeColor="accent1"/>
      </w:rPr>
      <w:t>10</w:t>
    </w:r>
    <w:r>
      <w:rPr>
        <w:caps/>
        <w:color w:val="4472C4" w:themeColor="accent1"/>
      </w:rPr>
      <w:fldChar w:fldCharType="end"/>
    </w:r>
  </w:p>
  <w:p w14:paraId="1D671AA8" w14:textId="77777777" w:rsidR="00BC5FC1" w:rsidRDefault="00BC5F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B059B" w14:textId="77777777" w:rsidR="008D56FB" w:rsidRDefault="008D56FB" w:rsidP="002F6EA1">
      <w:pPr>
        <w:spacing w:after="0" w:line="240" w:lineRule="auto"/>
      </w:pPr>
      <w:r>
        <w:separator/>
      </w:r>
    </w:p>
  </w:footnote>
  <w:footnote w:type="continuationSeparator" w:id="0">
    <w:p w14:paraId="555369D0" w14:textId="77777777" w:rsidR="008D56FB" w:rsidRDefault="008D56FB" w:rsidP="002F6EA1">
      <w:pPr>
        <w:spacing w:after="0" w:line="240" w:lineRule="auto"/>
      </w:pPr>
      <w:r>
        <w:continuationSeparator/>
      </w:r>
    </w:p>
  </w:footnote>
  <w:footnote w:type="continuationNotice" w:id="1">
    <w:p w14:paraId="70F3B3E2" w14:textId="77777777" w:rsidR="008D56FB" w:rsidRDefault="008D56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9EB32" w14:textId="458F0CA7" w:rsidR="002F6EA1" w:rsidRDefault="007B078A">
    <w:pPr>
      <w:pStyle w:val="Encabezado"/>
    </w:pPr>
    <w:r w:rsidRPr="00950E2A">
      <w:rPr>
        <w:noProof/>
        <w:lang w:val="fr-FR" w:eastAsia="fr-FR"/>
      </w:rPr>
      <w:drawing>
        <wp:anchor distT="0" distB="0" distL="114300" distR="114300" simplePos="0" relativeHeight="251658241" behindDoc="0" locked="0" layoutInCell="1" allowOverlap="1" wp14:anchorId="1AC91CA9" wp14:editId="72B4AE10">
          <wp:simplePos x="0" y="0"/>
          <wp:positionH relativeFrom="margin">
            <wp:posOffset>4595866</wp:posOffset>
          </wp:positionH>
          <wp:positionV relativeFrom="paragraph">
            <wp:posOffset>-165100</wp:posOffset>
          </wp:positionV>
          <wp:extent cx="596900" cy="727710"/>
          <wp:effectExtent l="0" t="0" r="0" b="0"/>
          <wp:wrapSquare wrapText="bothSides"/>
          <wp:docPr id="19" name="Picture 9" descr="Flech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lech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90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E2A">
      <w:rPr>
        <w:noProof/>
        <w:lang w:val="fr-FR" w:eastAsia="fr-FR"/>
      </w:rPr>
      <w:drawing>
        <wp:anchor distT="0" distB="0" distL="114300" distR="114300" simplePos="0" relativeHeight="251658240" behindDoc="0" locked="0" layoutInCell="1" allowOverlap="1" wp14:anchorId="7AC9542E" wp14:editId="17E557F1">
          <wp:simplePos x="0" y="0"/>
          <wp:positionH relativeFrom="margin">
            <wp:align>left</wp:align>
          </wp:positionH>
          <wp:positionV relativeFrom="paragraph">
            <wp:posOffset>-92331</wp:posOffset>
          </wp:positionV>
          <wp:extent cx="1581150" cy="520700"/>
          <wp:effectExtent l="0" t="0" r="0" b="0"/>
          <wp:wrapSquare wrapText="bothSides"/>
          <wp:docPr id="20" name="Picture 8" descr="http://eacea.ec.europa.eu/img/logos/erasmus_plus/eu_flag_co_funded_pos_%5brgb%5d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eacea.ec.europa.eu/img/logos/erasmus_plus/eu_flag_co_funded_pos_%5brgb%5d_righ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52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5508"/>
    <w:multiLevelType w:val="hybridMultilevel"/>
    <w:tmpl w:val="A6D4911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700A88"/>
    <w:multiLevelType w:val="hybridMultilevel"/>
    <w:tmpl w:val="8C02B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C34C78"/>
    <w:multiLevelType w:val="hybridMultilevel"/>
    <w:tmpl w:val="A44683DC"/>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F431D"/>
    <w:multiLevelType w:val="hybridMultilevel"/>
    <w:tmpl w:val="00400D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89267C7"/>
    <w:multiLevelType w:val="hybridMultilevel"/>
    <w:tmpl w:val="0770C058"/>
    <w:lvl w:ilvl="0" w:tplc="260C15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663F0"/>
    <w:multiLevelType w:val="hybridMultilevel"/>
    <w:tmpl w:val="E44CB672"/>
    <w:lvl w:ilvl="0" w:tplc="9BAA6D4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143AC9"/>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082509"/>
    <w:multiLevelType w:val="hybridMultilevel"/>
    <w:tmpl w:val="E418FBF0"/>
    <w:lvl w:ilvl="0" w:tplc="AE043CD8">
      <w:start w:val="1"/>
      <w:numFmt w:val="bullet"/>
      <w:lvlText w:val="•"/>
      <w:lvlJc w:val="left"/>
      <w:pPr>
        <w:tabs>
          <w:tab w:val="num" w:pos="720"/>
        </w:tabs>
        <w:ind w:left="720" w:hanging="360"/>
      </w:pPr>
      <w:rPr>
        <w:rFonts w:ascii="Times New Roman" w:hAnsi="Times New Roman" w:hint="default"/>
      </w:rPr>
    </w:lvl>
    <w:lvl w:ilvl="1" w:tplc="BF1AFA9E" w:tentative="1">
      <w:start w:val="1"/>
      <w:numFmt w:val="bullet"/>
      <w:lvlText w:val="•"/>
      <w:lvlJc w:val="left"/>
      <w:pPr>
        <w:tabs>
          <w:tab w:val="num" w:pos="1440"/>
        </w:tabs>
        <w:ind w:left="1440" w:hanging="360"/>
      </w:pPr>
      <w:rPr>
        <w:rFonts w:ascii="Times New Roman" w:hAnsi="Times New Roman" w:hint="default"/>
      </w:rPr>
    </w:lvl>
    <w:lvl w:ilvl="2" w:tplc="47863FB2" w:tentative="1">
      <w:start w:val="1"/>
      <w:numFmt w:val="bullet"/>
      <w:lvlText w:val="•"/>
      <w:lvlJc w:val="left"/>
      <w:pPr>
        <w:tabs>
          <w:tab w:val="num" w:pos="2160"/>
        </w:tabs>
        <w:ind w:left="2160" w:hanging="360"/>
      </w:pPr>
      <w:rPr>
        <w:rFonts w:ascii="Times New Roman" w:hAnsi="Times New Roman" w:hint="default"/>
      </w:rPr>
    </w:lvl>
    <w:lvl w:ilvl="3" w:tplc="E98C3CFE" w:tentative="1">
      <w:start w:val="1"/>
      <w:numFmt w:val="bullet"/>
      <w:lvlText w:val="•"/>
      <w:lvlJc w:val="left"/>
      <w:pPr>
        <w:tabs>
          <w:tab w:val="num" w:pos="2880"/>
        </w:tabs>
        <w:ind w:left="2880" w:hanging="360"/>
      </w:pPr>
      <w:rPr>
        <w:rFonts w:ascii="Times New Roman" w:hAnsi="Times New Roman" w:hint="default"/>
      </w:rPr>
    </w:lvl>
    <w:lvl w:ilvl="4" w:tplc="2E1C5CA4" w:tentative="1">
      <w:start w:val="1"/>
      <w:numFmt w:val="bullet"/>
      <w:lvlText w:val="•"/>
      <w:lvlJc w:val="left"/>
      <w:pPr>
        <w:tabs>
          <w:tab w:val="num" w:pos="3600"/>
        </w:tabs>
        <w:ind w:left="3600" w:hanging="360"/>
      </w:pPr>
      <w:rPr>
        <w:rFonts w:ascii="Times New Roman" w:hAnsi="Times New Roman" w:hint="default"/>
      </w:rPr>
    </w:lvl>
    <w:lvl w:ilvl="5" w:tplc="69929830" w:tentative="1">
      <w:start w:val="1"/>
      <w:numFmt w:val="bullet"/>
      <w:lvlText w:val="•"/>
      <w:lvlJc w:val="left"/>
      <w:pPr>
        <w:tabs>
          <w:tab w:val="num" w:pos="4320"/>
        </w:tabs>
        <w:ind w:left="4320" w:hanging="360"/>
      </w:pPr>
      <w:rPr>
        <w:rFonts w:ascii="Times New Roman" w:hAnsi="Times New Roman" w:hint="default"/>
      </w:rPr>
    </w:lvl>
    <w:lvl w:ilvl="6" w:tplc="EAD0CC94" w:tentative="1">
      <w:start w:val="1"/>
      <w:numFmt w:val="bullet"/>
      <w:lvlText w:val="•"/>
      <w:lvlJc w:val="left"/>
      <w:pPr>
        <w:tabs>
          <w:tab w:val="num" w:pos="5040"/>
        </w:tabs>
        <w:ind w:left="5040" w:hanging="360"/>
      </w:pPr>
      <w:rPr>
        <w:rFonts w:ascii="Times New Roman" w:hAnsi="Times New Roman" w:hint="default"/>
      </w:rPr>
    </w:lvl>
    <w:lvl w:ilvl="7" w:tplc="F5D6B788" w:tentative="1">
      <w:start w:val="1"/>
      <w:numFmt w:val="bullet"/>
      <w:lvlText w:val="•"/>
      <w:lvlJc w:val="left"/>
      <w:pPr>
        <w:tabs>
          <w:tab w:val="num" w:pos="5760"/>
        </w:tabs>
        <w:ind w:left="5760" w:hanging="360"/>
      </w:pPr>
      <w:rPr>
        <w:rFonts w:ascii="Times New Roman" w:hAnsi="Times New Roman" w:hint="default"/>
      </w:rPr>
    </w:lvl>
    <w:lvl w:ilvl="8" w:tplc="8CC2519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1464BB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6C0563"/>
    <w:multiLevelType w:val="hybridMultilevel"/>
    <w:tmpl w:val="BBECCFEA"/>
    <w:lvl w:ilvl="0" w:tplc="EBE69D20">
      <w:start w:val="1"/>
      <w:numFmt w:val="bullet"/>
      <w:lvlText w:val="•"/>
      <w:lvlJc w:val="left"/>
      <w:pPr>
        <w:tabs>
          <w:tab w:val="num" w:pos="720"/>
        </w:tabs>
        <w:ind w:left="720" w:hanging="360"/>
      </w:pPr>
      <w:rPr>
        <w:rFonts w:ascii="Times New Roman" w:hAnsi="Times New Roman" w:hint="default"/>
      </w:rPr>
    </w:lvl>
    <w:lvl w:ilvl="1" w:tplc="73867D32" w:tentative="1">
      <w:start w:val="1"/>
      <w:numFmt w:val="bullet"/>
      <w:lvlText w:val="•"/>
      <w:lvlJc w:val="left"/>
      <w:pPr>
        <w:tabs>
          <w:tab w:val="num" w:pos="1440"/>
        </w:tabs>
        <w:ind w:left="1440" w:hanging="360"/>
      </w:pPr>
      <w:rPr>
        <w:rFonts w:ascii="Times New Roman" w:hAnsi="Times New Roman" w:hint="default"/>
      </w:rPr>
    </w:lvl>
    <w:lvl w:ilvl="2" w:tplc="8C24B352" w:tentative="1">
      <w:start w:val="1"/>
      <w:numFmt w:val="bullet"/>
      <w:lvlText w:val="•"/>
      <w:lvlJc w:val="left"/>
      <w:pPr>
        <w:tabs>
          <w:tab w:val="num" w:pos="2160"/>
        </w:tabs>
        <w:ind w:left="2160" w:hanging="360"/>
      </w:pPr>
      <w:rPr>
        <w:rFonts w:ascii="Times New Roman" w:hAnsi="Times New Roman" w:hint="default"/>
      </w:rPr>
    </w:lvl>
    <w:lvl w:ilvl="3" w:tplc="F4ECAECA" w:tentative="1">
      <w:start w:val="1"/>
      <w:numFmt w:val="bullet"/>
      <w:lvlText w:val="•"/>
      <w:lvlJc w:val="left"/>
      <w:pPr>
        <w:tabs>
          <w:tab w:val="num" w:pos="2880"/>
        </w:tabs>
        <w:ind w:left="2880" w:hanging="360"/>
      </w:pPr>
      <w:rPr>
        <w:rFonts w:ascii="Times New Roman" w:hAnsi="Times New Roman" w:hint="default"/>
      </w:rPr>
    </w:lvl>
    <w:lvl w:ilvl="4" w:tplc="12D49B9E" w:tentative="1">
      <w:start w:val="1"/>
      <w:numFmt w:val="bullet"/>
      <w:lvlText w:val="•"/>
      <w:lvlJc w:val="left"/>
      <w:pPr>
        <w:tabs>
          <w:tab w:val="num" w:pos="3600"/>
        </w:tabs>
        <w:ind w:left="3600" w:hanging="360"/>
      </w:pPr>
      <w:rPr>
        <w:rFonts w:ascii="Times New Roman" w:hAnsi="Times New Roman" w:hint="default"/>
      </w:rPr>
    </w:lvl>
    <w:lvl w:ilvl="5" w:tplc="8EF02666" w:tentative="1">
      <w:start w:val="1"/>
      <w:numFmt w:val="bullet"/>
      <w:lvlText w:val="•"/>
      <w:lvlJc w:val="left"/>
      <w:pPr>
        <w:tabs>
          <w:tab w:val="num" w:pos="4320"/>
        </w:tabs>
        <w:ind w:left="4320" w:hanging="360"/>
      </w:pPr>
      <w:rPr>
        <w:rFonts w:ascii="Times New Roman" w:hAnsi="Times New Roman" w:hint="default"/>
      </w:rPr>
    </w:lvl>
    <w:lvl w:ilvl="6" w:tplc="592EA8A2" w:tentative="1">
      <w:start w:val="1"/>
      <w:numFmt w:val="bullet"/>
      <w:lvlText w:val="•"/>
      <w:lvlJc w:val="left"/>
      <w:pPr>
        <w:tabs>
          <w:tab w:val="num" w:pos="5040"/>
        </w:tabs>
        <w:ind w:left="5040" w:hanging="360"/>
      </w:pPr>
      <w:rPr>
        <w:rFonts w:ascii="Times New Roman" w:hAnsi="Times New Roman" w:hint="default"/>
      </w:rPr>
    </w:lvl>
    <w:lvl w:ilvl="7" w:tplc="FA264E8A" w:tentative="1">
      <w:start w:val="1"/>
      <w:numFmt w:val="bullet"/>
      <w:lvlText w:val="•"/>
      <w:lvlJc w:val="left"/>
      <w:pPr>
        <w:tabs>
          <w:tab w:val="num" w:pos="5760"/>
        </w:tabs>
        <w:ind w:left="5760" w:hanging="360"/>
      </w:pPr>
      <w:rPr>
        <w:rFonts w:ascii="Times New Roman" w:hAnsi="Times New Roman" w:hint="default"/>
      </w:rPr>
    </w:lvl>
    <w:lvl w:ilvl="8" w:tplc="7C7AD24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62B2811"/>
    <w:multiLevelType w:val="hybridMultilevel"/>
    <w:tmpl w:val="BAD616D2"/>
    <w:lvl w:ilvl="0" w:tplc="0C0A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66F65EC"/>
    <w:multiLevelType w:val="hybridMultilevel"/>
    <w:tmpl w:val="CD6897D0"/>
    <w:lvl w:ilvl="0" w:tplc="9AA8CCA8">
      <w:start w:val="1"/>
      <w:numFmt w:val="bullet"/>
      <w:lvlText w:val="•"/>
      <w:lvlJc w:val="left"/>
      <w:pPr>
        <w:tabs>
          <w:tab w:val="num" w:pos="720"/>
        </w:tabs>
        <w:ind w:left="720" w:hanging="360"/>
      </w:pPr>
      <w:rPr>
        <w:rFonts w:ascii="Times New Roman" w:hAnsi="Times New Roman" w:hint="default"/>
      </w:rPr>
    </w:lvl>
    <w:lvl w:ilvl="1" w:tplc="F9D4C488" w:tentative="1">
      <w:start w:val="1"/>
      <w:numFmt w:val="bullet"/>
      <w:lvlText w:val="•"/>
      <w:lvlJc w:val="left"/>
      <w:pPr>
        <w:tabs>
          <w:tab w:val="num" w:pos="1440"/>
        </w:tabs>
        <w:ind w:left="1440" w:hanging="360"/>
      </w:pPr>
      <w:rPr>
        <w:rFonts w:ascii="Times New Roman" w:hAnsi="Times New Roman" w:hint="default"/>
      </w:rPr>
    </w:lvl>
    <w:lvl w:ilvl="2" w:tplc="0B5E8866" w:tentative="1">
      <w:start w:val="1"/>
      <w:numFmt w:val="bullet"/>
      <w:lvlText w:val="•"/>
      <w:lvlJc w:val="left"/>
      <w:pPr>
        <w:tabs>
          <w:tab w:val="num" w:pos="2160"/>
        </w:tabs>
        <w:ind w:left="2160" w:hanging="360"/>
      </w:pPr>
      <w:rPr>
        <w:rFonts w:ascii="Times New Roman" w:hAnsi="Times New Roman" w:hint="default"/>
      </w:rPr>
    </w:lvl>
    <w:lvl w:ilvl="3" w:tplc="568231E2" w:tentative="1">
      <w:start w:val="1"/>
      <w:numFmt w:val="bullet"/>
      <w:lvlText w:val="•"/>
      <w:lvlJc w:val="left"/>
      <w:pPr>
        <w:tabs>
          <w:tab w:val="num" w:pos="2880"/>
        </w:tabs>
        <w:ind w:left="2880" w:hanging="360"/>
      </w:pPr>
      <w:rPr>
        <w:rFonts w:ascii="Times New Roman" w:hAnsi="Times New Roman" w:hint="default"/>
      </w:rPr>
    </w:lvl>
    <w:lvl w:ilvl="4" w:tplc="1B14257E" w:tentative="1">
      <w:start w:val="1"/>
      <w:numFmt w:val="bullet"/>
      <w:lvlText w:val="•"/>
      <w:lvlJc w:val="left"/>
      <w:pPr>
        <w:tabs>
          <w:tab w:val="num" w:pos="3600"/>
        </w:tabs>
        <w:ind w:left="3600" w:hanging="360"/>
      </w:pPr>
      <w:rPr>
        <w:rFonts w:ascii="Times New Roman" w:hAnsi="Times New Roman" w:hint="default"/>
      </w:rPr>
    </w:lvl>
    <w:lvl w:ilvl="5" w:tplc="BE24E00A" w:tentative="1">
      <w:start w:val="1"/>
      <w:numFmt w:val="bullet"/>
      <w:lvlText w:val="•"/>
      <w:lvlJc w:val="left"/>
      <w:pPr>
        <w:tabs>
          <w:tab w:val="num" w:pos="4320"/>
        </w:tabs>
        <w:ind w:left="4320" w:hanging="360"/>
      </w:pPr>
      <w:rPr>
        <w:rFonts w:ascii="Times New Roman" w:hAnsi="Times New Roman" w:hint="default"/>
      </w:rPr>
    </w:lvl>
    <w:lvl w:ilvl="6" w:tplc="6B18E43A" w:tentative="1">
      <w:start w:val="1"/>
      <w:numFmt w:val="bullet"/>
      <w:lvlText w:val="•"/>
      <w:lvlJc w:val="left"/>
      <w:pPr>
        <w:tabs>
          <w:tab w:val="num" w:pos="5040"/>
        </w:tabs>
        <w:ind w:left="5040" w:hanging="360"/>
      </w:pPr>
      <w:rPr>
        <w:rFonts w:ascii="Times New Roman" w:hAnsi="Times New Roman" w:hint="default"/>
      </w:rPr>
    </w:lvl>
    <w:lvl w:ilvl="7" w:tplc="3ADA390C" w:tentative="1">
      <w:start w:val="1"/>
      <w:numFmt w:val="bullet"/>
      <w:lvlText w:val="•"/>
      <w:lvlJc w:val="left"/>
      <w:pPr>
        <w:tabs>
          <w:tab w:val="num" w:pos="5760"/>
        </w:tabs>
        <w:ind w:left="5760" w:hanging="360"/>
      </w:pPr>
      <w:rPr>
        <w:rFonts w:ascii="Times New Roman" w:hAnsi="Times New Roman" w:hint="default"/>
      </w:rPr>
    </w:lvl>
    <w:lvl w:ilvl="8" w:tplc="EF4CC6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6BC6EC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9615F7B"/>
    <w:multiLevelType w:val="hybridMultilevel"/>
    <w:tmpl w:val="245C3A30"/>
    <w:lvl w:ilvl="0" w:tplc="C400E3D0">
      <w:start w:val="1"/>
      <w:numFmt w:val="lowerLetter"/>
      <w:lvlText w:val="%1)"/>
      <w:lvlJc w:val="left"/>
      <w:pPr>
        <w:ind w:left="2484" w:hanging="360"/>
      </w:pPr>
      <w:rPr>
        <w:rFonts w:hint="default"/>
      </w:rPr>
    </w:lvl>
    <w:lvl w:ilvl="1" w:tplc="08090019" w:tentative="1">
      <w:start w:val="1"/>
      <w:numFmt w:val="lowerLetter"/>
      <w:lvlText w:val="%2."/>
      <w:lvlJc w:val="left"/>
      <w:pPr>
        <w:ind w:left="3204" w:hanging="360"/>
      </w:pPr>
    </w:lvl>
    <w:lvl w:ilvl="2" w:tplc="0809001B" w:tentative="1">
      <w:start w:val="1"/>
      <w:numFmt w:val="lowerRoman"/>
      <w:lvlText w:val="%3."/>
      <w:lvlJc w:val="right"/>
      <w:pPr>
        <w:ind w:left="3924" w:hanging="180"/>
      </w:pPr>
    </w:lvl>
    <w:lvl w:ilvl="3" w:tplc="0809000F" w:tentative="1">
      <w:start w:val="1"/>
      <w:numFmt w:val="decimal"/>
      <w:lvlText w:val="%4."/>
      <w:lvlJc w:val="left"/>
      <w:pPr>
        <w:ind w:left="4644" w:hanging="360"/>
      </w:pPr>
    </w:lvl>
    <w:lvl w:ilvl="4" w:tplc="08090019" w:tentative="1">
      <w:start w:val="1"/>
      <w:numFmt w:val="lowerLetter"/>
      <w:lvlText w:val="%5."/>
      <w:lvlJc w:val="left"/>
      <w:pPr>
        <w:ind w:left="5364" w:hanging="360"/>
      </w:pPr>
    </w:lvl>
    <w:lvl w:ilvl="5" w:tplc="0809001B" w:tentative="1">
      <w:start w:val="1"/>
      <w:numFmt w:val="lowerRoman"/>
      <w:lvlText w:val="%6."/>
      <w:lvlJc w:val="right"/>
      <w:pPr>
        <w:ind w:left="6084" w:hanging="180"/>
      </w:pPr>
    </w:lvl>
    <w:lvl w:ilvl="6" w:tplc="0809000F" w:tentative="1">
      <w:start w:val="1"/>
      <w:numFmt w:val="decimal"/>
      <w:lvlText w:val="%7."/>
      <w:lvlJc w:val="left"/>
      <w:pPr>
        <w:ind w:left="6804" w:hanging="360"/>
      </w:pPr>
    </w:lvl>
    <w:lvl w:ilvl="7" w:tplc="08090019" w:tentative="1">
      <w:start w:val="1"/>
      <w:numFmt w:val="lowerLetter"/>
      <w:lvlText w:val="%8."/>
      <w:lvlJc w:val="left"/>
      <w:pPr>
        <w:ind w:left="7524" w:hanging="360"/>
      </w:pPr>
    </w:lvl>
    <w:lvl w:ilvl="8" w:tplc="0809001B" w:tentative="1">
      <w:start w:val="1"/>
      <w:numFmt w:val="lowerRoman"/>
      <w:lvlText w:val="%9."/>
      <w:lvlJc w:val="right"/>
      <w:pPr>
        <w:ind w:left="8244" w:hanging="180"/>
      </w:pPr>
    </w:lvl>
  </w:abstractNum>
  <w:abstractNum w:abstractNumId="14" w15:restartNumberingAfterBreak="0">
    <w:nsid w:val="21916DD3"/>
    <w:multiLevelType w:val="hybridMultilevel"/>
    <w:tmpl w:val="187A40C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15:restartNumberingAfterBreak="0">
    <w:nsid w:val="22FE1AC6"/>
    <w:multiLevelType w:val="hybridMultilevel"/>
    <w:tmpl w:val="913628C6"/>
    <w:lvl w:ilvl="0" w:tplc="0C0A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120D59"/>
    <w:multiLevelType w:val="hybridMultilevel"/>
    <w:tmpl w:val="A2AC374E"/>
    <w:lvl w:ilvl="0" w:tplc="02F27064">
      <w:start w:val="1"/>
      <w:numFmt w:val="bullet"/>
      <w:lvlText w:val="•"/>
      <w:lvlJc w:val="left"/>
      <w:pPr>
        <w:tabs>
          <w:tab w:val="num" w:pos="720"/>
        </w:tabs>
        <w:ind w:left="720" w:hanging="360"/>
      </w:pPr>
      <w:rPr>
        <w:rFonts w:ascii="Times New Roman" w:hAnsi="Times New Roman" w:hint="default"/>
      </w:rPr>
    </w:lvl>
    <w:lvl w:ilvl="1" w:tplc="228C98AA" w:tentative="1">
      <w:start w:val="1"/>
      <w:numFmt w:val="bullet"/>
      <w:lvlText w:val="•"/>
      <w:lvlJc w:val="left"/>
      <w:pPr>
        <w:tabs>
          <w:tab w:val="num" w:pos="1440"/>
        </w:tabs>
        <w:ind w:left="1440" w:hanging="360"/>
      </w:pPr>
      <w:rPr>
        <w:rFonts w:ascii="Times New Roman" w:hAnsi="Times New Roman" w:hint="default"/>
      </w:rPr>
    </w:lvl>
    <w:lvl w:ilvl="2" w:tplc="46467EFA" w:tentative="1">
      <w:start w:val="1"/>
      <w:numFmt w:val="bullet"/>
      <w:lvlText w:val="•"/>
      <w:lvlJc w:val="left"/>
      <w:pPr>
        <w:tabs>
          <w:tab w:val="num" w:pos="2160"/>
        </w:tabs>
        <w:ind w:left="2160" w:hanging="360"/>
      </w:pPr>
      <w:rPr>
        <w:rFonts w:ascii="Times New Roman" w:hAnsi="Times New Roman" w:hint="default"/>
      </w:rPr>
    </w:lvl>
    <w:lvl w:ilvl="3" w:tplc="C7DE0E66" w:tentative="1">
      <w:start w:val="1"/>
      <w:numFmt w:val="bullet"/>
      <w:lvlText w:val="•"/>
      <w:lvlJc w:val="left"/>
      <w:pPr>
        <w:tabs>
          <w:tab w:val="num" w:pos="2880"/>
        </w:tabs>
        <w:ind w:left="2880" w:hanging="360"/>
      </w:pPr>
      <w:rPr>
        <w:rFonts w:ascii="Times New Roman" w:hAnsi="Times New Roman" w:hint="default"/>
      </w:rPr>
    </w:lvl>
    <w:lvl w:ilvl="4" w:tplc="A6EAD314" w:tentative="1">
      <w:start w:val="1"/>
      <w:numFmt w:val="bullet"/>
      <w:lvlText w:val="•"/>
      <w:lvlJc w:val="left"/>
      <w:pPr>
        <w:tabs>
          <w:tab w:val="num" w:pos="3600"/>
        </w:tabs>
        <w:ind w:left="3600" w:hanging="360"/>
      </w:pPr>
      <w:rPr>
        <w:rFonts w:ascii="Times New Roman" w:hAnsi="Times New Roman" w:hint="default"/>
      </w:rPr>
    </w:lvl>
    <w:lvl w:ilvl="5" w:tplc="65063274" w:tentative="1">
      <w:start w:val="1"/>
      <w:numFmt w:val="bullet"/>
      <w:lvlText w:val="•"/>
      <w:lvlJc w:val="left"/>
      <w:pPr>
        <w:tabs>
          <w:tab w:val="num" w:pos="4320"/>
        </w:tabs>
        <w:ind w:left="4320" w:hanging="360"/>
      </w:pPr>
      <w:rPr>
        <w:rFonts w:ascii="Times New Roman" w:hAnsi="Times New Roman" w:hint="default"/>
      </w:rPr>
    </w:lvl>
    <w:lvl w:ilvl="6" w:tplc="F9FE48DC" w:tentative="1">
      <w:start w:val="1"/>
      <w:numFmt w:val="bullet"/>
      <w:lvlText w:val="•"/>
      <w:lvlJc w:val="left"/>
      <w:pPr>
        <w:tabs>
          <w:tab w:val="num" w:pos="5040"/>
        </w:tabs>
        <w:ind w:left="5040" w:hanging="360"/>
      </w:pPr>
      <w:rPr>
        <w:rFonts w:ascii="Times New Roman" w:hAnsi="Times New Roman" w:hint="default"/>
      </w:rPr>
    </w:lvl>
    <w:lvl w:ilvl="7" w:tplc="A1024E86" w:tentative="1">
      <w:start w:val="1"/>
      <w:numFmt w:val="bullet"/>
      <w:lvlText w:val="•"/>
      <w:lvlJc w:val="left"/>
      <w:pPr>
        <w:tabs>
          <w:tab w:val="num" w:pos="5760"/>
        </w:tabs>
        <w:ind w:left="5760" w:hanging="360"/>
      </w:pPr>
      <w:rPr>
        <w:rFonts w:ascii="Times New Roman" w:hAnsi="Times New Roman" w:hint="default"/>
      </w:rPr>
    </w:lvl>
    <w:lvl w:ilvl="8" w:tplc="D982D3E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420117A"/>
    <w:multiLevelType w:val="hybridMultilevel"/>
    <w:tmpl w:val="5E7A0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8C4C38"/>
    <w:multiLevelType w:val="hybridMultilevel"/>
    <w:tmpl w:val="8686346A"/>
    <w:lvl w:ilvl="0" w:tplc="0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8B13DB7"/>
    <w:multiLevelType w:val="hybridMultilevel"/>
    <w:tmpl w:val="CB122380"/>
    <w:lvl w:ilvl="0" w:tplc="3BE89F92">
      <w:start w:val="1"/>
      <w:numFmt w:val="bullet"/>
      <w:lvlText w:val="•"/>
      <w:lvlJc w:val="left"/>
      <w:pPr>
        <w:tabs>
          <w:tab w:val="num" w:pos="720"/>
        </w:tabs>
        <w:ind w:left="720" w:hanging="360"/>
      </w:pPr>
      <w:rPr>
        <w:rFonts w:ascii="Times New Roman" w:hAnsi="Times New Roman" w:hint="default"/>
      </w:rPr>
    </w:lvl>
    <w:lvl w:ilvl="1" w:tplc="15D849FE" w:tentative="1">
      <w:start w:val="1"/>
      <w:numFmt w:val="bullet"/>
      <w:lvlText w:val="•"/>
      <w:lvlJc w:val="left"/>
      <w:pPr>
        <w:tabs>
          <w:tab w:val="num" w:pos="1440"/>
        </w:tabs>
        <w:ind w:left="1440" w:hanging="360"/>
      </w:pPr>
      <w:rPr>
        <w:rFonts w:ascii="Times New Roman" w:hAnsi="Times New Roman" w:hint="default"/>
      </w:rPr>
    </w:lvl>
    <w:lvl w:ilvl="2" w:tplc="29228050" w:tentative="1">
      <w:start w:val="1"/>
      <w:numFmt w:val="bullet"/>
      <w:lvlText w:val="•"/>
      <w:lvlJc w:val="left"/>
      <w:pPr>
        <w:tabs>
          <w:tab w:val="num" w:pos="2160"/>
        </w:tabs>
        <w:ind w:left="2160" w:hanging="360"/>
      </w:pPr>
      <w:rPr>
        <w:rFonts w:ascii="Times New Roman" w:hAnsi="Times New Roman" w:hint="default"/>
      </w:rPr>
    </w:lvl>
    <w:lvl w:ilvl="3" w:tplc="06B6C83E" w:tentative="1">
      <w:start w:val="1"/>
      <w:numFmt w:val="bullet"/>
      <w:lvlText w:val="•"/>
      <w:lvlJc w:val="left"/>
      <w:pPr>
        <w:tabs>
          <w:tab w:val="num" w:pos="2880"/>
        </w:tabs>
        <w:ind w:left="2880" w:hanging="360"/>
      </w:pPr>
      <w:rPr>
        <w:rFonts w:ascii="Times New Roman" w:hAnsi="Times New Roman" w:hint="default"/>
      </w:rPr>
    </w:lvl>
    <w:lvl w:ilvl="4" w:tplc="B04AA18E" w:tentative="1">
      <w:start w:val="1"/>
      <w:numFmt w:val="bullet"/>
      <w:lvlText w:val="•"/>
      <w:lvlJc w:val="left"/>
      <w:pPr>
        <w:tabs>
          <w:tab w:val="num" w:pos="3600"/>
        </w:tabs>
        <w:ind w:left="3600" w:hanging="360"/>
      </w:pPr>
      <w:rPr>
        <w:rFonts w:ascii="Times New Roman" w:hAnsi="Times New Roman" w:hint="default"/>
      </w:rPr>
    </w:lvl>
    <w:lvl w:ilvl="5" w:tplc="39586526" w:tentative="1">
      <w:start w:val="1"/>
      <w:numFmt w:val="bullet"/>
      <w:lvlText w:val="•"/>
      <w:lvlJc w:val="left"/>
      <w:pPr>
        <w:tabs>
          <w:tab w:val="num" w:pos="4320"/>
        </w:tabs>
        <w:ind w:left="4320" w:hanging="360"/>
      </w:pPr>
      <w:rPr>
        <w:rFonts w:ascii="Times New Roman" w:hAnsi="Times New Roman" w:hint="default"/>
      </w:rPr>
    </w:lvl>
    <w:lvl w:ilvl="6" w:tplc="C616B9A6" w:tentative="1">
      <w:start w:val="1"/>
      <w:numFmt w:val="bullet"/>
      <w:lvlText w:val="•"/>
      <w:lvlJc w:val="left"/>
      <w:pPr>
        <w:tabs>
          <w:tab w:val="num" w:pos="5040"/>
        </w:tabs>
        <w:ind w:left="5040" w:hanging="360"/>
      </w:pPr>
      <w:rPr>
        <w:rFonts w:ascii="Times New Roman" w:hAnsi="Times New Roman" w:hint="default"/>
      </w:rPr>
    </w:lvl>
    <w:lvl w:ilvl="7" w:tplc="B6FA1394" w:tentative="1">
      <w:start w:val="1"/>
      <w:numFmt w:val="bullet"/>
      <w:lvlText w:val="•"/>
      <w:lvlJc w:val="left"/>
      <w:pPr>
        <w:tabs>
          <w:tab w:val="num" w:pos="5760"/>
        </w:tabs>
        <w:ind w:left="5760" w:hanging="360"/>
      </w:pPr>
      <w:rPr>
        <w:rFonts w:ascii="Times New Roman" w:hAnsi="Times New Roman" w:hint="default"/>
      </w:rPr>
    </w:lvl>
    <w:lvl w:ilvl="8" w:tplc="678CE5B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A570BE5"/>
    <w:multiLevelType w:val="hybridMultilevel"/>
    <w:tmpl w:val="F37A3C1E"/>
    <w:lvl w:ilvl="0" w:tplc="C5F85238">
      <w:start w:val="1"/>
      <w:numFmt w:val="bullet"/>
      <w:lvlText w:val="•"/>
      <w:lvlJc w:val="left"/>
      <w:pPr>
        <w:tabs>
          <w:tab w:val="num" w:pos="720"/>
        </w:tabs>
        <w:ind w:left="720" w:hanging="360"/>
      </w:pPr>
      <w:rPr>
        <w:rFonts w:ascii="Times New Roman" w:hAnsi="Times New Roman" w:hint="default"/>
      </w:rPr>
    </w:lvl>
    <w:lvl w:ilvl="1" w:tplc="B8563B5C" w:tentative="1">
      <w:start w:val="1"/>
      <w:numFmt w:val="bullet"/>
      <w:lvlText w:val="•"/>
      <w:lvlJc w:val="left"/>
      <w:pPr>
        <w:tabs>
          <w:tab w:val="num" w:pos="1440"/>
        </w:tabs>
        <w:ind w:left="1440" w:hanging="360"/>
      </w:pPr>
      <w:rPr>
        <w:rFonts w:ascii="Times New Roman" w:hAnsi="Times New Roman" w:hint="default"/>
      </w:rPr>
    </w:lvl>
    <w:lvl w:ilvl="2" w:tplc="A4FE484C" w:tentative="1">
      <w:start w:val="1"/>
      <w:numFmt w:val="bullet"/>
      <w:lvlText w:val="•"/>
      <w:lvlJc w:val="left"/>
      <w:pPr>
        <w:tabs>
          <w:tab w:val="num" w:pos="2160"/>
        </w:tabs>
        <w:ind w:left="2160" w:hanging="360"/>
      </w:pPr>
      <w:rPr>
        <w:rFonts w:ascii="Times New Roman" w:hAnsi="Times New Roman" w:hint="default"/>
      </w:rPr>
    </w:lvl>
    <w:lvl w:ilvl="3" w:tplc="FB4C370C" w:tentative="1">
      <w:start w:val="1"/>
      <w:numFmt w:val="bullet"/>
      <w:lvlText w:val="•"/>
      <w:lvlJc w:val="left"/>
      <w:pPr>
        <w:tabs>
          <w:tab w:val="num" w:pos="2880"/>
        </w:tabs>
        <w:ind w:left="2880" w:hanging="360"/>
      </w:pPr>
      <w:rPr>
        <w:rFonts w:ascii="Times New Roman" w:hAnsi="Times New Roman" w:hint="default"/>
      </w:rPr>
    </w:lvl>
    <w:lvl w:ilvl="4" w:tplc="3C502CA2" w:tentative="1">
      <w:start w:val="1"/>
      <w:numFmt w:val="bullet"/>
      <w:lvlText w:val="•"/>
      <w:lvlJc w:val="left"/>
      <w:pPr>
        <w:tabs>
          <w:tab w:val="num" w:pos="3600"/>
        </w:tabs>
        <w:ind w:left="3600" w:hanging="360"/>
      </w:pPr>
      <w:rPr>
        <w:rFonts w:ascii="Times New Roman" w:hAnsi="Times New Roman" w:hint="default"/>
      </w:rPr>
    </w:lvl>
    <w:lvl w:ilvl="5" w:tplc="9C107A2E" w:tentative="1">
      <w:start w:val="1"/>
      <w:numFmt w:val="bullet"/>
      <w:lvlText w:val="•"/>
      <w:lvlJc w:val="left"/>
      <w:pPr>
        <w:tabs>
          <w:tab w:val="num" w:pos="4320"/>
        </w:tabs>
        <w:ind w:left="4320" w:hanging="360"/>
      </w:pPr>
      <w:rPr>
        <w:rFonts w:ascii="Times New Roman" w:hAnsi="Times New Roman" w:hint="default"/>
      </w:rPr>
    </w:lvl>
    <w:lvl w:ilvl="6" w:tplc="C1E4F288" w:tentative="1">
      <w:start w:val="1"/>
      <w:numFmt w:val="bullet"/>
      <w:lvlText w:val="•"/>
      <w:lvlJc w:val="left"/>
      <w:pPr>
        <w:tabs>
          <w:tab w:val="num" w:pos="5040"/>
        </w:tabs>
        <w:ind w:left="5040" w:hanging="360"/>
      </w:pPr>
      <w:rPr>
        <w:rFonts w:ascii="Times New Roman" w:hAnsi="Times New Roman" w:hint="default"/>
      </w:rPr>
    </w:lvl>
    <w:lvl w:ilvl="7" w:tplc="1354D83C" w:tentative="1">
      <w:start w:val="1"/>
      <w:numFmt w:val="bullet"/>
      <w:lvlText w:val="•"/>
      <w:lvlJc w:val="left"/>
      <w:pPr>
        <w:tabs>
          <w:tab w:val="num" w:pos="5760"/>
        </w:tabs>
        <w:ind w:left="5760" w:hanging="360"/>
      </w:pPr>
      <w:rPr>
        <w:rFonts w:ascii="Times New Roman" w:hAnsi="Times New Roman" w:hint="default"/>
      </w:rPr>
    </w:lvl>
    <w:lvl w:ilvl="8" w:tplc="38CEB60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69C39B4"/>
    <w:multiLevelType w:val="hybridMultilevel"/>
    <w:tmpl w:val="B590D6E6"/>
    <w:lvl w:ilvl="0" w:tplc="C95C7C70">
      <w:start w:val="1"/>
      <w:numFmt w:val="bullet"/>
      <w:lvlText w:val="•"/>
      <w:lvlJc w:val="left"/>
      <w:pPr>
        <w:tabs>
          <w:tab w:val="num" w:pos="720"/>
        </w:tabs>
        <w:ind w:left="720" w:hanging="360"/>
      </w:pPr>
      <w:rPr>
        <w:rFonts w:ascii="Times New Roman" w:hAnsi="Times New Roman" w:hint="default"/>
      </w:rPr>
    </w:lvl>
    <w:lvl w:ilvl="1" w:tplc="5D783074" w:tentative="1">
      <w:start w:val="1"/>
      <w:numFmt w:val="bullet"/>
      <w:lvlText w:val="•"/>
      <w:lvlJc w:val="left"/>
      <w:pPr>
        <w:tabs>
          <w:tab w:val="num" w:pos="1440"/>
        </w:tabs>
        <w:ind w:left="1440" w:hanging="360"/>
      </w:pPr>
      <w:rPr>
        <w:rFonts w:ascii="Times New Roman" w:hAnsi="Times New Roman" w:hint="default"/>
      </w:rPr>
    </w:lvl>
    <w:lvl w:ilvl="2" w:tplc="5A54DA18" w:tentative="1">
      <w:start w:val="1"/>
      <w:numFmt w:val="bullet"/>
      <w:lvlText w:val="•"/>
      <w:lvlJc w:val="left"/>
      <w:pPr>
        <w:tabs>
          <w:tab w:val="num" w:pos="2160"/>
        </w:tabs>
        <w:ind w:left="2160" w:hanging="360"/>
      </w:pPr>
      <w:rPr>
        <w:rFonts w:ascii="Times New Roman" w:hAnsi="Times New Roman" w:hint="default"/>
      </w:rPr>
    </w:lvl>
    <w:lvl w:ilvl="3" w:tplc="58D4291E" w:tentative="1">
      <w:start w:val="1"/>
      <w:numFmt w:val="bullet"/>
      <w:lvlText w:val="•"/>
      <w:lvlJc w:val="left"/>
      <w:pPr>
        <w:tabs>
          <w:tab w:val="num" w:pos="2880"/>
        </w:tabs>
        <w:ind w:left="2880" w:hanging="360"/>
      </w:pPr>
      <w:rPr>
        <w:rFonts w:ascii="Times New Roman" w:hAnsi="Times New Roman" w:hint="default"/>
      </w:rPr>
    </w:lvl>
    <w:lvl w:ilvl="4" w:tplc="BB6E0358" w:tentative="1">
      <w:start w:val="1"/>
      <w:numFmt w:val="bullet"/>
      <w:lvlText w:val="•"/>
      <w:lvlJc w:val="left"/>
      <w:pPr>
        <w:tabs>
          <w:tab w:val="num" w:pos="3600"/>
        </w:tabs>
        <w:ind w:left="3600" w:hanging="360"/>
      </w:pPr>
      <w:rPr>
        <w:rFonts w:ascii="Times New Roman" w:hAnsi="Times New Roman" w:hint="default"/>
      </w:rPr>
    </w:lvl>
    <w:lvl w:ilvl="5" w:tplc="C93EDC2C" w:tentative="1">
      <w:start w:val="1"/>
      <w:numFmt w:val="bullet"/>
      <w:lvlText w:val="•"/>
      <w:lvlJc w:val="left"/>
      <w:pPr>
        <w:tabs>
          <w:tab w:val="num" w:pos="4320"/>
        </w:tabs>
        <w:ind w:left="4320" w:hanging="360"/>
      </w:pPr>
      <w:rPr>
        <w:rFonts w:ascii="Times New Roman" w:hAnsi="Times New Roman" w:hint="default"/>
      </w:rPr>
    </w:lvl>
    <w:lvl w:ilvl="6" w:tplc="0D7217CC" w:tentative="1">
      <w:start w:val="1"/>
      <w:numFmt w:val="bullet"/>
      <w:lvlText w:val="•"/>
      <w:lvlJc w:val="left"/>
      <w:pPr>
        <w:tabs>
          <w:tab w:val="num" w:pos="5040"/>
        </w:tabs>
        <w:ind w:left="5040" w:hanging="360"/>
      </w:pPr>
      <w:rPr>
        <w:rFonts w:ascii="Times New Roman" w:hAnsi="Times New Roman" w:hint="default"/>
      </w:rPr>
    </w:lvl>
    <w:lvl w:ilvl="7" w:tplc="747ADE1E" w:tentative="1">
      <w:start w:val="1"/>
      <w:numFmt w:val="bullet"/>
      <w:lvlText w:val="•"/>
      <w:lvlJc w:val="left"/>
      <w:pPr>
        <w:tabs>
          <w:tab w:val="num" w:pos="5760"/>
        </w:tabs>
        <w:ind w:left="5760" w:hanging="360"/>
      </w:pPr>
      <w:rPr>
        <w:rFonts w:ascii="Times New Roman" w:hAnsi="Times New Roman" w:hint="default"/>
      </w:rPr>
    </w:lvl>
    <w:lvl w:ilvl="8" w:tplc="E84676A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88A3DB9"/>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FE15634"/>
    <w:multiLevelType w:val="hybridMultilevel"/>
    <w:tmpl w:val="07B653CC"/>
    <w:lvl w:ilvl="0" w:tplc="33D02152">
      <w:start w:val="1"/>
      <w:numFmt w:val="decimal"/>
      <w:lvlText w:val="%1."/>
      <w:lvlJc w:val="left"/>
      <w:pPr>
        <w:ind w:left="502"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1576D28"/>
    <w:multiLevelType w:val="hybridMultilevel"/>
    <w:tmpl w:val="AB9AB6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347A66"/>
    <w:multiLevelType w:val="hybridMultilevel"/>
    <w:tmpl w:val="BA1E9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A52838"/>
    <w:multiLevelType w:val="hybridMultilevel"/>
    <w:tmpl w:val="3F12080E"/>
    <w:lvl w:ilvl="0" w:tplc="0C0A0001">
      <w:start w:val="1"/>
      <w:numFmt w:val="bullet"/>
      <w:lvlText w:val=""/>
      <w:lvlJc w:val="left"/>
      <w:rPr>
        <w:rFonts w:ascii="Symbol" w:hAnsi="Symbol" w:hint="default"/>
      </w:rPr>
    </w:lvl>
    <w:lvl w:ilvl="1" w:tplc="FFFFFFFF">
      <w:start w:val="1"/>
      <w:numFmt w:val="bullet"/>
      <w:lvlText w:val="o"/>
      <w:lvlJc w:val="left"/>
      <w:pPr>
        <w:ind w:left="4572" w:hanging="360"/>
      </w:pPr>
      <w:rPr>
        <w:rFonts w:ascii="Courier New" w:hAnsi="Courier New" w:cs="Courier New" w:hint="default"/>
      </w:rPr>
    </w:lvl>
    <w:lvl w:ilvl="2" w:tplc="FFFFFFFF" w:tentative="1">
      <w:start w:val="1"/>
      <w:numFmt w:val="bullet"/>
      <w:lvlText w:val=""/>
      <w:lvlJc w:val="left"/>
      <w:pPr>
        <w:ind w:left="5292" w:hanging="360"/>
      </w:pPr>
      <w:rPr>
        <w:rFonts w:ascii="Wingdings" w:hAnsi="Wingdings" w:hint="default"/>
      </w:rPr>
    </w:lvl>
    <w:lvl w:ilvl="3" w:tplc="FFFFFFFF" w:tentative="1">
      <w:start w:val="1"/>
      <w:numFmt w:val="bullet"/>
      <w:lvlText w:val=""/>
      <w:lvlJc w:val="left"/>
      <w:pPr>
        <w:ind w:left="6012" w:hanging="360"/>
      </w:pPr>
      <w:rPr>
        <w:rFonts w:ascii="Symbol" w:hAnsi="Symbol" w:hint="default"/>
      </w:rPr>
    </w:lvl>
    <w:lvl w:ilvl="4" w:tplc="FFFFFFFF" w:tentative="1">
      <w:start w:val="1"/>
      <w:numFmt w:val="bullet"/>
      <w:lvlText w:val="o"/>
      <w:lvlJc w:val="left"/>
      <w:pPr>
        <w:ind w:left="6732" w:hanging="360"/>
      </w:pPr>
      <w:rPr>
        <w:rFonts w:ascii="Courier New" w:hAnsi="Courier New" w:cs="Courier New" w:hint="default"/>
      </w:rPr>
    </w:lvl>
    <w:lvl w:ilvl="5" w:tplc="FFFFFFFF" w:tentative="1">
      <w:start w:val="1"/>
      <w:numFmt w:val="bullet"/>
      <w:lvlText w:val=""/>
      <w:lvlJc w:val="left"/>
      <w:pPr>
        <w:ind w:left="7452" w:hanging="360"/>
      </w:pPr>
      <w:rPr>
        <w:rFonts w:ascii="Wingdings" w:hAnsi="Wingdings" w:hint="default"/>
      </w:rPr>
    </w:lvl>
    <w:lvl w:ilvl="6" w:tplc="FFFFFFFF" w:tentative="1">
      <w:start w:val="1"/>
      <w:numFmt w:val="bullet"/>
      <w:lvlText w:val=""/>
      <w:lvlJc w:val="left"/>
      <w:pPr>
        <w:ind w:left="8172" w:hanging="360"/>
      </w:pPr>
      <w:rPr>
        <w:rFonts w:ascii="Symbol" w:hAnsi="Symbol" w:hint="default"/>
      </w:rPr>
    </w:lvl>
    <w:lvl w:ilvl="7" w:tplc="FFFFFFFF" w:tentative="1">
      <w:start w:val="1"/>
      <w:numFmt w:val="bullet"/>
      <w:lvlText w:val="o"/>
      <w:lvlJc w:val="left"/>
      <w:pPr>
        <w:ind w:left="8892" w:hanging="360"/>
      </w:pPr>
      <w:rPr>
        <w:rFonts w:ascii="Courier New" w:hAnsi="Courier New" w:cs="Courier New" w:hint="default"/>
      </w:rPr>
    </w:lvl>
    <w:lvl w:ilvl="8" w:tplc="FFFFFFFF" w:tentative="1">
      <w:start w:val="1"/>
      <w:numFmt w:val="bullet"/>
      <w:lvlText w:val=""/>
      <w:lvlJc w:val="left"/>
      <w:pPr>
        <w:ind w:left="9612" w:hanging="360"/>
      </w:pPr>
      <w:rPr>
        <w:rFonts w:ascii="Wingdings" w:hAnsi="Wingdings" w:hint="default"/>
      </w:rPr>
    </w:lvl>
  </w:abstractNum>
  <w:abstractNum w:abstractNumId="27"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02C783D"/>
    <w:multiLevelType w:val="hybridMultilevel"/>
    <w:tmpl w:val="125A547A"/>
    <w:lvl w:ilvl="0" w:tplc="28C0BE0E">
      <w:start w:val="1"/>
      <w:numFmt w:val="bullet"/>
      <w:lvlText w:val="•"/>
      <w:lvlJc w:val="left"/>
      <w:pPr>
        <w:tabs>
          <w:tab w:val="num" w:pos="720"/>
        </w:tabs>
        <w:ind w:left="720" w:hanging="360"/>
      </w:pPr>
      <w:rPr>
        <w:rFonts w:ascii="Times New Roman" w:hAnsi="Times New Roman" w:hint="default"/>
      </w:rPr>
    </w:lvl>
    <w:lvl w:ilvl="1" w:tplc="D74049EC" w:tentative="1">
      <w:start w:val="1"/>
      <w:numFmt w:val="bullet"/>
      <w:lvlText w:val="•"/>
      <w:lvlJc w:val="left"/>
      <w:pPr>
        <w:tabs>
          <w:tab w:val="num" w:pos="1440"/>
        </w:tabs>
        <w:ind w:left="1440" w:hanging="360"/>
      </w:pPr>
      <w:rPr>
        <w:rFonts w:ascii="Times New Roman" w:hAnsi="Times New Roman" w:hint="default"/>
      </w:rPr>
    </w:lvl>
    <w:lvl w:ilvl="2" w:tplc="5FA251A6" w:tentative="1">
      <w:start w:val="1"/>
      <w:numFmt w:val="bullet"/>
      <w:lvlText w:val="•"/>
      <w:lvlJc w:val="left"/>
      <w:pPr>
        <w:tabs>
          <w:tab w:val="num" w:pos="2160"/>
        </w:tabs>
        <w:ind w:left="2160" w:hanging="360"/>
      </w:pPr>
      <w:rPr>
        <w:rFonts w:ascii="Times New Roman" w:hAnsi="Times New Roman" w:hint="default"/>
      </w:rPr>
    </w:lvl>
    <w:lvl w:ilvl="3" w:tplc="E78CA25E" w:tentative="1">
      <w:start w:val="1"/>
      <w:numFmt w:val="bullet"/>
      <w:lvlText w:val="•"/>
      <w:lvlJc w:val="left"/>
      <w:pPr>
        <w:tabs>
          <w:tab w:val="num" w:pos="2880"/>
        </w:tabs>
        <w:ind w:left="2880" w:hanging="360"/>
      </w:pPr>
      <w:rPr>
        <w:rFonts w:ascii="Times New Roman" w:hAnsi="Times New Roman" w:hint="default"/>
      </w:rPr>
    </w:lvl>
    <w:lvl w:ilvl="4" w:tplc="755E01C6" w:tentative="1">
      <w:start w:val="1"/>
      <w:numFmt w:val="bullet"/>
      <w:lvlText w:val="•"/>
      <w:lvlJc w:val="left"/>
      <w:pPr>
        <w:tabs>
          <w:tab w:val="num" w:pos="3600"/>
        </w:tabs>
        <w:ind w:left="3600" w:hanging="360"/>
      </w:pPr>
      <w:rPr>
        <w:rFonts w:ascii="Times New Roman" w:hAnsi="Times New Roman" w:hint="default"/>
      </w:rPr>
    </w:lvl>
    <w:lvl w:ilvl="5" w:tplc="5442E2A4" w:tentative="1">
      <w:start w:val="1"/>
      <w:numFmt w:val="bullet"/>
      <w:lvlText w:val="•"/>
      <w:lvlJc w:val="left"/>
      <w:pPr>
        <w:tabs>
          <w:tab w:val="num" w:pos="4320"/>
        </w:tabs>
        <w:ind w:left="4320" w:hanging="360"/>
      </w:pPr>
      <w:rPr>
        <w:rFonts w:ascii="Times New Roman" w:hAnsi="Times New Roman" w:hint="default"/>
      </w:rPr>
    </w:lvl>
    <w:lvl w:ilvl="6" w:tplc="46BCF46A" w:tentative="1">
      <w:start w:val="1"/>
      <w:numFmt w:val="bullet"/>
      <w:lvlText w:val="•"/>
      <w:lvlJc w:val="left"/>
      <w:pPr>
        <w:tabs>
          <w:tab w:val="num" w:pos="5040"/>
        </w:tabs>
        <w:ind w:left="5040" w:hanging="360"/>
      </w:pPr>
      <w:rPr>
        <w:rFonts w:ascii="Times New Roman" w:hAnsi="Times New Roman" w:hint="default"/>
      </w:rPr>
    </w:lvl>
    <w:lvl w:ilvl="7" w:tplc="40A2D44E" w:tentative="1">
      <w:start w:val="1"/>
      <w:numFmt w:val="bullet"/>
      <w:lvlText w:val="•"/>
      <w:lvlJc w:val="left"/>
      <w:pPr>
        <w:tabs>
          <w:tab w:val="num" w:pos="5760"/>
        </w:tabs>
        <w:ind w:left="5760" w:hanging="360"/>
      </w:pPr>
      <w:rPr>
        <w:rFonts w:ascii="Times New Roman" w:hAnsi="Times New Roman" w:hint="default"/>
      </w:rPr>
    </w:lvl>
    <w:lvl w:ilvl="8" w:tplc="6694B0C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3287FCD"/>
    <w:multiLevelType w:val="hybridMultilevel"/>
    <w:tmpl w:val="706E93DA"/>
    <w:lvl w:ilvl="0" w:tplc="BF98B962">
      <w:start w:val="1"/>
      <w:numFmt w:val="bullet"/>
      <w:lvlText w:val=""/>
      <w:lvlJc w:val="left"/>
      <w:pPr>
        <w:tabs>
          <w:tab w:val="num" w:pos="720"/>
        </w:tabs>
        <w:ind w:left="720" w:hanging="360"/>
      </w:pPr>
      <w:rPr>
        <w:rFonts w:ascii="Wingdings" w:hAnsi="Wingdings" w:hint="default"/>
      </w:rPr>
    </w:lvl>
    <w:lvl w:ilvl="1" w:tplc="7D580C3C" w:tentative="1">
      <w:start w:val="1"/>
      <w:numFmt w:val="bullet"/>
      <w:lvlText w:val=""/>
      <w:lvlJc w:val="left"/>
      <w:pPr>
        <w:tabs>
          <w:tab w:val="num" w:pos="1440"/>
        </w:tabs>
        <w:ind w:left="1440" w:hanging="360"/>
      </w:pPr>
      <w:rPr>
        <w:rFonts w:ascii="Wingdings" w:hAnsi="Wingdings" w:hint="default"/>
      </w:rPr>
    </w:lvl>
    <w:lvl w:ilvl="2" w:tplc="9EDCDD94" w:tentative="1">
      <w:start w:val="1"/>
      <w:numFmt w:val="bullet"/>
      <w:lvlText w:val=""/>
      <w:lvlJc w:val="left"/>
      <w:pPr>
        <w:tabs>
          <w:tab w:val="num" w:pos="2160"/>
        </w:tabs>
        <w:ind w:left="2160" w:hanging="360"/>
      </w:pPr>
      <w:rPr>
        <w:rFonts w:ascii="Wingdings" w:hAnsi="Wingdings" w:hint="default"/>
      </w:rPr>
    </w:lvl>
    <w:lvl w:ilvl="3" w:tplc="371ED6E2" w:tentative="1">
      <w:start w:val="1"/>
      <w:numFmt w:val="bullet"/>
      <w:lvlText w:val=""/>
      <w:lvlJc w:val="left"/>
      <w:pPr>
        <w:tabs>
          <w:tab w:val="num" w:pos="2880"/>
        </w:tabs>
        <w:ind w:left="2880" w:hanging="360"/>
      </w:pPr>
      <w:rPr>
        <w:rFonts w:ascii="Wingdings" w:hAnsi="Wingdings" w:hint="default"/>
      </w:rPr>
    </w:lvl>
    <w:lvl w:ilvl="4" w:tplc="3D9AB97A" w:tentative="1">
      <w:start w:val="1"/>
      <w:numFmt w:val="bullet"/>
      <w:lvlText w:val=""/>
      <w:lvlJc w:val="left"/>
      <w:pPr>
        <w:tabs>
          <w:tab w:val="num" w:pos="3600"/>
        </w:tabs>
        <w:ind w:left="3600" w:hanging="360"/>
      </w:pPr>
      <w:rPr>
        <w:rFonts w:ascii="Wingdings" w:hAnsi="Wingdings" w:hint="default"/>
      </w:rPr>
    </w:lvl>
    <w:lvl w:ilvl="5" w:tplc="1E8C5892" w:tentative="1">
      <w:start w:val="1"/>
      <w:numFmt w:val="bullet"/>
      <w:lvlText w:val=""/>
      <w:lvlJc w:val="left"/>
      <w:pPr>
        <w:tabs>
          <w:tab w:val="num" w:pos="4320"/>
        </w:tabs>
        <w:ind w:left="4320" w:hanging="360"/>
      </w:pPr>
      <w:rPr>
        <w:rFonts w:ascii="Wingdings" w:hAnsi="Wingdings" w:hint="default"/>
      </w:rPr>
    </w:lvl>
    <w:lvl w:ilvl="6" w:tplc="2EEA0F7A" w:tentative="1">
      <w:start w:val="1"/>
      <w:numFmt w:val="bullet"/>
      <w:lvlText w:val=""/>
      <w:lvlJc w:val="left"/>
      <w:pPr>
        <w:tabs>
          <w:tab w:val="num" w:pos="5040"/>
        </w:tabs>
        <w:ind w:left="5040" w:hanging="360"/>
      </w:pPr>
      <w:rPr>
        <w:rFonts w:ascii="Wingdings" w:hAnsi="Wingdings" w:hint="default"/>
      </w:rPr>
    </w:lvl>
    <w:lvl w:ilvl="7" w:tplc="14127AC4" w:tentative="1">
      <w:start w:val="1"/>
      <w:numFmt w:val="bullet"/>
      <w:lvlText w:val=""/>
      <w:lvlJc w:val="left"/>
      <w:pPr>
        <w:tabs>
          <w:tab w:val="num" w:pos="5760"/>
        </w:tabs>
        <w:ind w:left="5760" w:hanging="360"/>
      </w:pPr>
      <w:rPr>
        <w:rFonts w:ascii="Wingdings" w:hAnsi="Wingdings" w:hint="default"/>
      </w:rPr>
    </w:lvl>
    <w:lvl w:ilvl="8" w:tplc="1C54094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495150"/>
    <w:multiLevelType w:val="hybridMultilevel"/>
    <w:tmpl w:val="5B4A9228"/>
    <w:lvl w:ilvl="0" w:tplc="6C08E19C">
      <w:start w:val="1"/>
      <w:numFmt w:val="bullet"/>
      <w:lvlText w:val="•"/>
      <w:lvlJc w:val="left"/>
      <w:pPr>
        <w:tabs>
          <w:tab w:val="num" w:pos="720"/>
        </w:tabs>
        <w:ind w:left="720" w:hanging="360"/>
      </w:pPr>
      <w:rPr>
        <w:rFonts w:ascii="Times New Roman" w:hAnsi="Times New Roman" w:hint="default"/>
      </w:rPr>
    </w:lvl>
    <w:lvl w:ilvl="1" w:tplc="BC8AB370" w:tentative="1">
      <w:start w:val="1"/>
      <w:numFmt w:val="bullet"/>
      <w:lvlText w:val="•"/>
      <w:lvlJc w:val="left"/>
      <w:pPr>
        <w:tabs>
          <w:tab w:val="num" w:pos="1440"/>
        </w:tabs>
        <w:ind w:left="1440" w:hanging="360"/>
      </w:pPr>
      <w:rPr>
        <w:rFonts w:ascii="Times New Roman" w:hAnsi="Times New Roman" w:hint="default"/>
      </w:rPr>
    </w:lvl>
    <w:lvl w:ilvl="2" w:tplc="876A6366" w:tentative="1">
      <w:start w:val="1"/>
      <w:numFmt w:val="bullet"/>
      <w:lvlText w:val="•"/>
      <w:lvlJc w:val="left"/>
      <w:pPr>
        <w:tabs>
          <w:tab w:val="num" w:pos="2160"/>
        </w:tabs>
        <w:ind w:left="2160" w:hanging="360"/>
      </w:pPr>
      <w:rPr>
        <w:rFonts w:ascii="Times New Roman" w:hAnsi="Times New Roman" w:hint="default"/>
      </w:rPr>
    </w:lvl>
    <w:lvl w:ilvl="3" w:tplc="A34E7178" w:tentative="1">
      <w:start w:val="1"/>
      <w:numFmt w:val="bullet"/>
      <w:lvlText w:val="•"/>
      <w:lvlJc w:val="left"/>
      <w:pPr>
        <w:tabs>
          <w:tab w:val="num" w:pos="2880"/>
        </w:tabs>
        <w:ind w:left="2880" w:hanging="360"/>
      </w:pPr>
      <w:rPr>
        <w:rFonts w:ascii="Times New Roman" w:hAnsi="Times New Roman" w:hint="default"/>
      </w:rPr>
    </w:lvl>
    <w:lvl w:ilvl="4" w:tplc="90D24804" w:tentative="1">
      <w:start w:val="1"/>
      <w:numFmt w:val="bullet"/>
      <w:lvlText w:val="•"/>
      <w:lvlJc w:val="left"/>
      <w:pPr>
        <w:tabs>
          <w:tab w:val="num" w:pos="3600"/>
        </w:tabs>
        <w:ind w:left="3600" w:hanging="360"/>
      </w:pPr>
      <w:rPr>
        <w:rFonts w:ascii="Times New Roman" w:hAnsi="Times New Roman" w:hint="default"/>
      </w:rPr>
    </w:lvl>
    <w:lvl w:ilvl="5" w:tplc="3E0A883E" w:tentative="1">
      <w:start w:val="1"/>
      <w:numFmt w:val="bullet"/>
      <w:lvlText w:val="•"/>
      <w:lvlJc w:val="left"/>
      <w:pPr>
        <w:tabs>
          <w:tab w:val="num" w:pos="4320"/>
        </w:tabs>
        <w:ind w:left="4320" w:hanging="360"/>
      </w:pPr>
      <w:rPr>
        <w:rFonts w:ascii="Times New Roman" w:hAnsi="Times New Roman" w:hint="default"/>
      </w:rPr>
    </w:lvl>
    <w:lvl w:ilvl="6" w:tplc="4F30717E" w:tentative="1">
      <w:start w:val="1"/>
      <w:numFmt w:val="bullet"/>
      <w:lvlText w:val="•"/>
      <w:lvlJc w:val="left"/>
      <w:pPr>
        <w:tabs>
          <w:tab w:val="num" w:pos="5040"/>
        </w:tabs>
        <w:ind w:left="5040" w:hanging="360"/>
      </w:pPr>
      <w:rPr>
        <w:rFonts w:ascii="Times New Roman" w:hAnsi="Times New Roman" w:hint="default"/>
      </w:rPr>
    </w:lvl>
    <w:lvl w:ilvl="7" w:tplc="6B16AA64" w:tentative="1">
      <w:start w:val="1"/>
      <w:numFmt w:val="bullet"/>
      <w:lvlText w:val="•"/>
      <w:lvlJc w:val="left"/>
      <w:pPr>
        <w:tabs>
          <w:tab w:val="num" w:pos="5760"/>
        </w:tabs>
        <w:ind w:left="5760" w:hanging="360"/>
      </w:pPr>
      <w:rPr>
        <w:rFonts w:ascii="Times New Roman" w:hAnsi="Times New Roman" w:hint="default"/>
      </w:rPr>
    </w:lvl>
    <w:lvl w:ilvl="8" w:tplc="599E88E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5A150D4"/>
    <w:multiLevelType w:val="hybridMultilevel"/>
    <w:tmpl w:val="231A1A20"/>
    <w:lvl w:ilvl="0" w:tplc="9216E14C">
      <w:start w:val="1"/>
      <w:numFmt w:val="bullet"/>
      <w:lvlText w:val="•"/>
      <w:lvlJc w:val="left"/>
      <w:pPr>
        <w:tabs>
          <w:tab w:val="num" w:pos="720"/>
        </w:tabs>
        <w:ind w:left="720" w:hanging="360"/>
      </w:pPr>
      <w:rPr>
        <w:rFonts w:ascii="Times New Roman" w:hAnsi="Times New Roman" w:hint="default"/>
      </w:rPr>
    </w:lvl>
    <w:lvl w:ilvl="1" w:tplc="E4E24500" w:tentative="1">
      <w:start w:val="1"/>
      <w:numFmt w:val="bullet"/>
      <w:lvlText w:val="•"/>
      <w:lvlJc w:val="left"/>
      <w:pPr>
        <w:tabs>
          <w:tab w:val="num" w:pos="1440"/>
        </w:tabs>
        <w:ind w:left="1440" w:hanging="360"/>
      </w:pPr>
      <w:rPr>
        <w:rFonts w:ascii="Times New Roman" w:hAnsi="Times New Roman" w:hint="default"/>
      </w:rPr>
    </w:lvl>
    <w:lvl w:ilvl="2" w:tplc="92E62D76" w:tentative="1">
      <w:start w:val="1"/>
      <w:numFmt w:val="bullet"/>
      <w:lvlText w:val="•"/>
      <w:lvlJc w:val="left"/>
      <w:pPr>
        <w:tabs>
          <w:tab w:val="num" w:pos="2160"/>
        </w:tabs>
        <w:ind w:left="2160" w:hanging="360"/>
      </w:pPr>
      <w:rPr>
        <w:rFonts w:ascii="Times New Roman" w:hAnsi="Times New Roman" w:hint="default"/>
      </w:rPr>
    </w:lvl>
    <w:lvl w:ilvl="3" w:tplc="7FA6845A" w:tentative="1">
      <w:start w:val="1"/>
      <w:numFmt w:val="bullet"/>
      <w:lvlText w:val="•"/>
      <w:lvlJc w:val="left"/>
      <w:pPr>
        <w:tabs>
          <w:tab w:val="num" w:pos="2880"/>
        </w:tabs>
        <w:ind w:left="2880" w:hanging="360"/>
      </w:pPr>
      <w:rPr>
        <w:rFonts w:ascii="Times New Roman" w:hAnsi="Times New Roman" w:hint="default"/>
      </w:rPr>
    </w:lvl>
    <w:lvl w:ilvl="4" w:tplc="DF1E3E14" w:tentative="1">
      <w:start w:val="1"/>
      <w:numFmt w:val="bullet"/>
      <w:lvlText w:val="•"/>
      <w:lvlJc w:val="left"/>
      <w:pPr>
        <w:tabs>
          <w:tab w:val="num" w:pos="3600"/>
        </w:tabs>
        <w:ind w:left="3600" w:hanging="360"/>
      </w:pPr>
      <w:rPr>
        <w:rFonts w:ascii="Times New Roman" w:hAnsi="Times New Roman" w:hint="default"/>
      </w:rPr>
    </w:lvl>
    <w:lvl w:ilvl="5" w:tplc="0024A76E" w:tentative="1">
      <w:start w:val="1"/>
      <w:numFmt w:val="bullet"/>
      <w:lvlText w:val="•"/>
      <w:lvlJc w:val="left"/>
      <w:pPr>
        <w:tabs>
          <w:tab w:val="num" w:pos="4320"/>
        </w:tabs>
        <w:ind w:left="4320" w:hanging="360"/>
      </w:pPr>
      <w:rPr>
        <w:rFonts w:ascii="Times New Roman" w:hAnsi="Times New Roman" w:hint="default"/>
      </w:rPr>
    </w:lvl>
    <w:lvl w:ilvl="6" w:tplc="A224B454" w:tentative="1">
      <w:start w:val="1"/>
      <w:numFmt w:val="bullet"/>
      <w:lvlText w:val="•"/>
      <w:lvlJc w:val="left"/>
      <w:pPr>
        <w:tabs>
          <w:tab w:val="num" w:pos="5040"/>
        </w:tabs>
        <w:ind w:left="5040" w:hanging="360"/>
      </w:pPr>
      <w:rPr>
        <w:rFonts w:ascii="Times New Roman" w:hAnsi="Times New Roman" w:hint="default"/>
      </w:rPr>
    </w:lvl>
    <w:lvl w:ilvl="7" w:tplc="901E6E0C" w:tentative="1">
      <w:start w:val="1"/>
      <w:numFmt w:val="bullet"/>
      <w:lvlText w:val="•"/>
      <w:lvlJc w:val="left"/>
      <w:pPr>
        <w:tabs>
          <w:tab w:val="num" w:pos="5760"/>
        </w:tabs>
        <w:ind w:left="5760" w:hanging="360"/>
      </w:pPr>
      <w:rPr>
        <w:rFonts w:ascii="Times New Roman" w:hAnsi="Times New Roman" w:hint="default"/>
      </w:rPr>
    </w:lvl>
    <w:lvl w:ilvl="8" w:tplc="400800D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802198E"/>
    <w:multiLevelType w:val="hybridMultilevel"/>
    <w:tmpl w:val="169E2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2F6137"/>
    <w:multiLevelType w:val="hybridMultilevel"/>
    <w:tmpl w:val="7012C0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C1B42FD"/>
    <w:multiLevelType w:val="hybridMultilevel"/>
    <w:tmpl w:val="2E3E4C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5CD931A1"/>
    <w:multiLevelType w:val="hybridMultilevel"/>
    <w:tmpl w:val="426C95CE"/>
    <w:lvl w:ilvl="0" w:tplc="8C52BE1A">
      <w:start w:val="1"/>
      <w:numFmt w:val="bullet"/>
      <w:lvlText w:val="•"/>
      <w:lvlJc w:val="left"/>
      <w:pPr>
        <w:tabs>
          <w:tab w:val="num" w:pos="720"/>
        </w:tabs>
        <w:ind w:left="720" w:hanging="360"/>
      </w:pPr>
      <w:rPr>
        <w:rFonts w:ascii="Times New Roman" w:hAnsi="Times New Roman" w:hint="default"/>
      </w:rPr>
    </w:lvl>
    <w:lvl w:ilvl="1" w:tplc="6A4C413C" w:tentative="1">
      <w:start w:val="1"/>
      <w:numFmt w:val="bullet"/>
      <w:lvlText w:val="•"/>
      <w:lvlJc w:val="left"/>
      <w:pPr>
        <w:tabs>
          <w:tab w:val="num" w:pos="1440"/>
        </w:tabs>
        <w:ind w:left="1440" w:hanging="360"/>
      </w:pPr>
      <w:rPr>
        <w:rFonts w:ascii="Times New Roman" w:hAnsi="Times New Roman" w:hint="default"/>
      </w:rPr>
    </w:lvl>
    <w:lvl w:ilvl="2" w:tplc="17E2AD60" w:tentative="1">
      <w:start w:val="1"/>
      <w:numFmt w:val="bullet"/>
      <w:lvlText w:val="•"/>
      <w:lvlJc w:val="left"/>
      <w:pPr>
        <w:tabs>
          <w:tab w:val="num" w:pos="2160"/>
        </w:tabs>
        <w:ind w:left="2160" w:hanging="360"/>
      </w:pPr>
      <w:rPr>
        <w:rFonts w:ascii="Times New Roman" w:hAnsi="Times New Roman" w:hint="default"/>
      </w:rPr>
    </w:lvl>
    <w:lvl w:ilvl="3" w:tplc="CDB42198" w:tentative="1">
      <w:start w:val="1"/>
      <w:numFmt w:val="bullet"/>
      <w:lvlText w:val="•"/>
      <w:lvlJc w:val="left"/>
      <w:pPr>
        <w:tabs>
          <w:tab w:val="num" w:pos="2880"/>
        </w:tabs>
        <w:ind w:left="2880" w:hanging="360"/>
      </w:pPr>
      <w:rPr>
        <w:rFonts w:ascii="Times New Roman" w:hAnsi="Times New Roman" w:hint="default"/>
      </w:rPr>
    </w:lvl>
    <w:lvl w:ilvl="4" w:tplc="4EE667E8" w:tentative="1">
      <w:start w:val="1"/>
      <w:numFmt w:val="bullet"/>
      <w:lvlText w:val="•"/>
      <w:lvlJc w:val="left"/>
      <w:pPr>
        <w:tabs>
          <w:tab w:val="num" w:pos="3600"/>
        </w:tabs>
        <w:ind w:left="3600" w:hanging="360"/>
      </w:pPr>
      <w:rPr>
        <w:rFonts w:ascii="Times New Roman" w:hAnsi="Times New Roman" w:hint="default"/>
      </w:rPr>
    </w:lvl>
    <w:lvl w:ilvl="5" w:tplc="93FA4166" w:tentative="1">
      <w:start w:val="1"/>
      <w:numFmt w:val="bullet"/>
      <w:lvlText w:val="•"/>
      <w:lvlJc w:val="left"/>
      <w:pPr>
        <w:tabs>
          <w:tab w:val="num" w:pos="4320"/>
        </w:tabs>
        <w:ind w:left="4320" w:hanging="360"/>
      </w:pPr>
      <w:rPr>
        <w:rFonts w:ascii="Times New Roman" w:hAnsi="Times New Roman" w:hint="default"/>
      </w:rPr>
    </w:lvl>
    <w:lvl w:ilvl="6" w:tplc="393637B0" w:tentative="1">
      <w:start w:val="1"/>
      <w:numFmt w:val="bullet"/>
      <w:lvlText w:val="•"/>
      <w:lvlJc w:val="left"/>
      <w:pPr>
        <w:tabs>
          <w:tab w:val="num" w:pos="5040"/>
        </w:tabs>
        <w:ind w:left="5040" w:hanging="360"/>
      </w:pPr>
      <w:rPr>
        <w:rFonts w:ascii="Times New Roman" w:hAnsi="Times New Roman" w:hint="default"/>
      </w:rPr>
    </w:lvl>
    <w:lvl w:ilvl="7" w:tplc="CFEAE95A" w:tentative="1">
      <w:start w:val="1"/>
      <w:numFmt w:val="bullet"/>
      <w:lvlText w:val="•"/>
      <w:lvlJc w:val="left"/>
      <w:pPr>
        <w:tabs>
          <w:tab w:val="num" w:pos="5760"/>
        </w:tabs>
        <w:ind w:left="5760" w:hanging="360"/>
      </w:pPr>
      <w:rPr>
        <w:rFonts w:ascii="Times New Roman" w:hAnsi="Times New Roman" w:hint="default"/>
      </w:rPr>
    </w:lvl>
    <w:lvl w:ilvl="8" w:tplc="C51E8F5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E8A214E"/>
    <w:multiLevelType w:val="hybridMultilevel"/>
    <w:tmpl w:val="F94C98B2"/>
    <w:lvl w:ilvl="0" w:tplc="185E0FBA">
      <w:start w:val="4"/>
      <w:numFmt w:val="bullet"/>
      <w:lvlText w:val="-"/>
      <w:lvlJc w:val="left"/>
      <w:rPr>
        <w:rFonts w:ascii="Calibri" w:eastAsiaTheme="minorHAnsi" w:hAnsi="Calibri" w:cs="Calibri"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7" w15:restartNumberingAfterBreak="0">
    <w:nsid w:val="5EBD4A36"/>
    <w:multiLevelType w:val="hybridMultilevel"/>
    <w:tmpl w:val="A6D491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9D56E2C"/>
    <w:multiLevelType w:val="hybridMultilevel"/>
    <w:tmpl w:val="A5843C22"/>
    <w:lvl w:ilvl="0" w:tplc="2F6A62F6">
      <w:start w:val="1"/>
      <w:numFmt w:val="bullet"/>
      <w:lvlText w:val="•"/>
      <w:lvlJc w:val="left"/>
      <w:pPr>
        <w:tabs>
          <w:tab w:val="num" w:pos="720"/>
        </w:tabs>
        <w:ind w:left="720" w:hanging="360"/>
      </w:pPr>
      <w:rPr>
        <w:rFonts w:ascii="Times New Roman" w:hAnsi="Times New Roman" w:hint="default"/>
      </w:rPr>
    </w:lvl>
    <w:lvl w:ilvl="1" w:tplc="CBF04C3A" w:tentative="1">
      <w:start w:val="1"/>
      <w:numFmt w:val="bullet"/>
      <w:lvlText w:val="•"/>
      <w:lvlJc w:val="left"/>
      <w:pPr>
        <w:tabs>
          <w:tab w:val="num" w:pos="1440"/>
        </w:tabs>
        <w:ind w:left="1440" w:hanging="360"/>
      </w:pPr>
      <w:rPr>
        <w:rFonts w:ascii="Times New Roman" w:hAnsi="Times New Roman" w:hint="default"/>
      </w:rPr>
    </w:lvl>
    <w:lvl w:ilvl="2" w:tplc="B8B69C04" w:tentative="1">
      <w:start w:val="1"/>
      <w:numFmt w:val="bullet"/>
      <w:lvlText w:val="•"/>
      <w:lvlJc w:val="left"/>
      <w:pPr>
        <w:tabs>
          <w:tab w:val="num" w:pos="2160"/>
        </w:tabs>
        <w:ind w:left="2160" w:hanging="360"/>
      </w:pPr>
      <w:rPr>
        <w:rFonts w:ascii="Times New Roman" w:hAnsi="Times New Roman" w:hint="default"/>
      </w:rPr>
    </w:lvl>
    <w:lvl w:ilvl="3" w:tplc="D1FE94E8" w:tentative="1">
      <w:start w:val="1"/>
      <w:numFmt w:val="bullet"/>
      <w:lvlText w:val="•"/>
      <w:lvlJc w:val="left"/>
      <w:pPr>
        <w:tabs>
          <w:tab w:val="num" w:pos="2880"/>
        </w:tabs>
        <w:ind w:left="2880" w:hanging="360"/>
      </w:pPr>
      <w:rPr>
        <w:rFonts w:ascii="Times New Roman" w:hAnsi="Times New Roman" w:hint="default"/>
      </w:rPr>
    </w:lvl>
    <w:lvl w:ilvl="4" w:tplc="15328218" w:tentative="1">
      <w:start w:val="1"/>
      <w:numFmt w:val="bullet"/>
      <w:lvlText w:val="•"/>
      <w:lvlJc w:val="left"/>
      <w:pPr>
        <w:tabs>
          <w:tab w:val="num" w:pos="3600"/>
        </w:tabs>
        <w:ind w:left="3600" w:hanging="360"/>
      </w:pPr>
      <w:rPr>
        <w:rFonts w:ascii="Times New Roman" w:hAnsi="Times New Roman" w:hint="default"/>
      </w:rPr>
    </w:lvl>
    <w:lvl w:ilvl="5" w:tplc="665E9394" w:tentative="1">
      <w:start w:val="1"/>
      <w:numFmt w:val="bullet"/>
      <w:lvlText w:val="•"/>
      <w:lvlJc w:val="left"/>
      <w:pPr>
        <w:tabs>
          <w:tab w:val="num" w:pos="4320"/>
        </w:tabs>
        <w:ind w:left="4320" w:hanging="360"/>
      </w:pPr>
      <w:rPr>
        <w:rFonts w:ascii="Times New Roman" w:hAnsi="Times New Roman" w:hint="default"/>
      </w:rPr>
    </w:lvl>
    <w:lvl w:ilvl="6" w:tplc="0E66BABE" w:tentative="1">
      <w:start w:val="1"/>
      <w:numFmt w:val="bullet"/>
      <w:lvlText w:val="•"/>
      <w:lvlJc w:val="left"/>
      <w:pPr>
        <w:tabs>
          <w:tab w:val="num" w:pos="5040"/>
        </w:tabs>
        <w:ind w:left="5040" w:hanging="360"/>
      </w:pPr>
      <w:rPr>
        <w:rFonts w:ascii="Times New Roman" w:hAnsi="Times New Roman" w:hint="default"/>
      </w:rPr>
    </w:lvl>
    <w:lvl w:ilvl="7" w:tplc="BED6C28E" w:tentative="1">
      <w:start w:val="1"/>
      <w:numFmt w:val="bullet"/>
      <w:lvlText w:val="•"/>
      <w:lvlJc w:val="left"/>
      <w:pPr>
        <w:tabs>
          <w:tab w:val="num" w:pos="5760"/>
        </w:tabs>
        <w:ind w:left="5760" w:hanging="360"/>
      </w:pPr>
      <w:rPr>
        <w:rFonts w:ascii="Times New Roman" w:hAnsi="Times New Roman" w:hint="default"/>
      </w:rPr>
    </w:lvl>
    <w:lvl w:ilvl="8" w:tplc="4DBCBDD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9B0179D"/>
    <w:multiLevelType w:val="hybridMultilevel"/>
    <w:tmpl w:val="4ABC8BB6"/>
    <w:lvl w:ilvl="0" w:tplc="4B60287C">
      <w:start w:val="1"/>
      <w:numFmt w:val="bullet"/>
      <w:lvlText w:val="•"/>
      <w:lvlJc w:val="left"/>
      <w:pPr>
        <w:tabs>
          <w:tab w:val="num" w:pos="720"/>
        </w:tabs>
        <w:ind w:left="720" w:hanging="360"/>
      </w:pPr>
      <w:rPr>
        <w:rFonts w:ascii="Times New Roman" w:hAnsi="Times New Roman" w:hint="default"/>
      </w:rPr>
    </w:lvl>
    <w:lvl w:ilvl="1" w:tplc="6D385B4E" w:tentative="1">
      <w:start w:val="1"/>
      <w:numFmt w:val="bullet"/>
      <w:lvlText w:val="•"/>
      <w:lvlJc w:val="left"/>
      <w:pPr>
        <w:tabs>
          <w:tab w:val="num" w:pos="1440"/>
        </w:tabs>
        <w:ind w:left="1440" w:hanging="360"/>
      </w:pPr>
      <w:rPr>
        <w:rFonts w:ascii="Times New Roman" w:hAnsi="Times New Roman" w:hint="default"/>
      </w:rPr>
    </w:lvl>
    <w:lvl w:ilvl="2" w:tplc="47829836" w:tentative="1">
      <w:start w:val="1"/>
      <w:numFmt w:val="bullet"/>
      <w:lvlText w:val="•"/>
      <w:lvlJc w:val="left"/>
      <w:pPr>
        <w:tabs>
          <w:tab w:val="num" w:pos="2160"/>
        </w:tabs>
        <w:ind w:left="2160" w:hanging="360"/>
      </w:pPr>
      <w:rPr>
        <w:rFonts w:ascii="Times New Roman" w:hAnsi="Times New Roman" w:hint="default"/>
      </w:rPr>
    </w:lvl>
    <w:lvl w:ilvl="3" w:tplc="DE4ED2D6" w:tentative="1">
      <w:start w:val="1"/>
      <w:numFmt w:val="bullet"/>
      <w:lvlText w:val="•"/>
      <w:lvlJc w:val="left"/>
      <w:pPr>
        <w:tabs>
          <w:tab w:val="num" w:pos="2880"/>
        </w:tabs>
        <w:ind w:left="2880" w:hanging="360"/>
      </w:pPr>
      <w:rPr>
        <w:rFonts w:ascii="Times New Roman" w:hAnsi="Times New Roman" w:hint="default"/>
      </w:rPr>
    </w:lvl>
    <w:lvl w:ilvl="4" w:tplc="027C9926" w:tentative="1">
      <w:start w:val="1"/>
      <w:numFmt w:val="bullet"/>
      <w:lvlText w:val="•"/>
      <w:lvlJc w:val="left"/>
      <w:pPr>
        <w:tabs>
          <w:tab w:val="num" w:pos="3600"/>
        </w:tabs>
        <w:ind w:left="3600" w:hanging="360"/>
      </w:pPr>
      <w:rPr>
        <w:rFonts w:ascii="Times New Roman" w:hAnsi="Times New Roman" w:hint="default"/>
      </w:rPr>
    </w:lvl>
    <w:lvl w:ilvl="5" w:tplc="B76416DA" w:tentative="1">
      <w:start w:val="1"/>
      <w:numFmt w:val="bullet"/>
      <w:lvlText w:val="•"/>
      <w:lvlJc w:val="left"/>
      <w:pPr>
        <w:tabs>
          <w:tab w:val="num" w:pos="4320"/>
        </w:tabs>
        <w:ind w:left="4320" w:hanging="360"/>
      </w:pPr>
      <w:rPr>
        <w:rFonts w:ascii="Times New Roman" w:hAnsi="Times New Roman" w:hint="default"/>
      </w:rPr>
    </w:lvl>
    <w:lvl w:ilvl="6" w:tplc="F154E98E" w:tentative="1">
      <w:start w:val="1"/>
      <w:numFmt w:val="bullet"/>
      <w:lvlText w:val="•"/>
      <w:lvlJc w:val="left"/>
      <w:pPr>
        <w:tabs>
          <w:tab w:val="num" w:pos="5040"/>
        </w:tabs>
        <w:ind w:left="5040" w:hanging="360"/>
      </w:pPr>
      <w:rPr>
        <w:rFonts w:ascii="Times New Roman" w:hAnsi="Times New Roman" w:hint="default"/>
      </w:rPr>
    </w:lvl>
    <w:lvl w:ilvl="7" w:tplc="A178FD32" w:tentative="1">
      <w:start w:val="1"/>
      <w:numFmt w:val="bullet"/>
      <w:lvlText w:val="•"/>
      <w:lvlJc w:val="left"/>
      <w:pPr>
        <w:tabs>
          <w:tab w:val="num" w:pos="5760"/>
        </w:tabs>
        <w:ind w:left="5760" w:hanging="360"/>
      </w:pPr>
      <w:rPr>
        <w:rFonts w:ascii="Times New Roman" w:hAnsi="Times New Roman" w:hint="default"/>
      </w:rPr>
    </w:lvl>
    <w:lvl w:ilvl="8" w:tplc="2EA842A8"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ABF333C"/>
    <w:multiLevelType w:val="hybridMultilevel"/>
    <w:tmpl w:val="A21ED7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B4B3C72"/>
    <w:multiLevelType w:val="multilevel"/>
    <w:tmpl w:val="8C52C0CC"/>
    <w:lvl w:ilvl="0">
      <w:start w:val="2"/>
      <w:numFmt w:val="decimal"/>
      <w:lvlText w:val="%1."/>
      <w:lvlJc w:val="left"/>
      <w:pPr>
        <w:ind w:left="360" w:hanging="360"/>
      </w:pPr>
      <w:rPr>
        <w:rFonts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7D8472F8"/>
    <w:multiLevelType w:val="hybridMultilevel"/>
    <w:tmpl w:val="EB6C4B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EBC45D3"/>
    <w:multiLevelType w:val="hybridMultilevel"/>
    <w:tmpl w:val="DCB8FD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7"/>
  </w:num>
  <w:num w:numId="4">
    <w:abstractNumId w:val="38"/>
  </w:num>
  <w:num w:numId="5">
    <w:abstractNumId w:val="31"/>
  </w:num>
  <w:num w:numId="6">
    <w:abstractNumId w:val="21"/>
  </w:num>
  <w:num w:numId="7">
    <w:abstractNumId w:val="19"/>
  </w:num>
  <w:num w:numId="8">
    <w:abstractNumId w:val="9"/>
  </w:num>
  <w:num w:numId="9">
    <w:abstractNumId w:val="35"/>
  </w:num>
  <w:num w:numId="10">
    <w:abstractNumId w:val="28"/>
  </w:num>
  <w:num w:numId="11">
    <w:abstractNumId w:val="37"/>
  </w:num>
  <w:num w:numId="12">
    <w:abstractNumId w:val="22"/>
  </w:num>
  <w:num w:numId="13">
    <w:abstractNumId w:val="16"/>
  </w:num>
  <w:num w:numId="14">
    <w:abstractNumId w:val="6"/>
  </w:num>
  <w:num w:numId="15">
    <w:abstractNumId w:val="11"/>
  </w:num>
  <w:num w:numId="16">
    <w:abstractNumId w:val="8"/>
  </w:num>
  <w:num w:numId="17">
    <w:abstractNumId w:val="27"/>
  </w:num>
  <w:num w:numId="18">
    <w:abstractNumId w:val="43"/>
  </w:num>
  <w:num w:numId="19">
    <w:abstractNumId w:val="14"/>
  </w:num>
  <w:num w:numId="20">
    <w:abstractNumId w:val="40"/>
  </w:num>
  <w:num w:numId="21">
    <w:abstractNumId w:val="34"/>
  </w:num>
  <w:num w:numId="22">
    <w:abstractNumId w:val="1"/>
  </w:num>
  <w:num w:numId="23">
    <w:abstractNumId w:val="12"/>
  </w:num>
  <w:num w:numId="24">
    <w:abstractNumId w:val="23"/>
  </w:num>
  <w:num w:numId="25">
    <w:abstractNumId w:val="10"/>
  </w:num>
  <w:num w:numId="26">
    <w:abstractNumId w:val="42"/>
  </w:num>
  <w:num w:numId="27">
    <w:abstractNumId w:val="5"/>
  </w:num>
  <w:num w:numId="28">
    <w:abstractNumId w:val="29"/>
  </w:num>
  <w:num w:numId="29">
    <w:abstractNumId w:val="20"/>
  </w:num>
  <w:num w:numId="30">
    <w:abstractNumId w:val="39"/>
  </w:num>
  <w:num w:numId="31">
    <w:abstractNumId w:val="18"/>
  </w:num>
  <w:num w:numId="32">
    <w:abstractNumId w:val="41"/>
  </w:num>
  <w:num w:numId="33">
    <w:abstractNumId w:val="33"/>
  </w:num>
  <w:num w:numId="34">
    <w:abstractNumId w:val="25"/>
  </w:num>
  <w:num w:numId="35">
    <w:abstractNumId w:val="15"/>
  </w:num>
  <w:num w:numId="36">
    <w:abstractNumId w:val="24"/>
  </w:num>
  <w:num w:numId="37">
    <w:abstractNumId w:val="2"/>
  </w:num>
  <w:num w:numId="38">
    <w:abstractNumId w:val="36"/>
  </w:num>
  <w:num w:numId="39">
    <w:abstractNumId w:val="13"/>
  </w:num>
  <w:num w:numId="40">
    <w:abstractNumId w:val="26"/>
  </w:num>
  <w:num w:numId="41">
    <w:abstractNumId w:val="32"/>
  </w:num>
  <w:num w:numId="42">
    <w:abstractNumId w:val="3"/>
  </w:num>
  <w:num w:numId="43">
    <w:abstractNumId w:val="17"/>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88D"/>
    <w:rsid w:val="000013B8"/>
    <w:rsid w:val="00001B0D"/>
    <w:rsid w:val="00001FD6"/>
    <w:rsid w:val="00003F4E"/>
    <w:rsid w:val="00004A22"/>
    <w:rsid w:val="000050F8"/>
    <w:rsid w:val="00005150"/>
    <w:rsid w:val="00005355"/>
    <w:rsid w:val="00005D70"/>
    <w:rsid w:val="00005ECD"/>
    <w:rsid w:val="00006B85"/>
    <w:rsid w:val="0001129F"/>
    <w:rsid w:val="00013177"/>
    <w:rsid w:val="00015F22"/>
    <w:rsid w:val="0001695B"/>
    <w:rsid w:val="00016FC1"/>
    <w:rsid w:val="00017428"/>
    <w:rsid w:val="00017B80"/>
    <w:rsid w:val="00020B55"/>
    <w:rsid w:val="0002235A"/>
    <w:rsid w:val="0002277E"/>
    <w:rsid w:val="00024981"/>
    <w:rsid w:val="00024FF7"/>
    <w:rsid w:val="00025091"/>
    <w:rsid w:val="00026493"/>
    <w:rsid w:val="0002656F"/>
    <w:rsid w:val="000267BF"/>
    <w:rsid w:val="00027C28"/>
    <w:rsid w:val="00030A6A"/>
    <w:rsid w:val="00032837"/>
    <w:rsid w:val="00033422"/>
    <w:rsid w:val="00033AA0"/>
    <w:rsid w:val="00035F51"/>
    <w:rsid w:val="00037F15"/>
    <w:rsid w:val="00040A90"/>
    <w:rsid w:val="00041105"/>
    <w:rsid w:val="0004193C"/>
    <w:rsid w:val="00042360"/>
    <w:rsid w:val="00042760"/>
    <w:rsid w:val="00042BEA"/>
    <w:rsid w:val="00043323"/>
    <w:rsid w:val="00044FF4"/>
    <w:rsid w:val="00045254"/>
    <w:rsid w:val="00046023"/>
    <w:rsid w:val="000467CA"/>
    <w:rsid w:val="00046A8E"/>
    <w:rsid w:val="0004799F"/>
    <w:rsid w:val="00047FA2"/>
    <w:rsid w:val="000518CB"/>
    <w:rsid w:val="000519B6"/>
    <w:rsid w:val="00052185"/>
    <w:rsid w:val="000533E9"/>
    <w:rsid w:val="0005601D"/>
    <w:rsid w:val="00061237"/>
    <w:rsid w:val="00061DCE"/>
    <w:rsid w:val="00062A64"/>
    <w:rsid w:val="00063B64"/>
    <w:rsid w:val="000643A4"/>
    <w:rsid w:val="0006522B"/>
    <w:rsid w:val="00067C43"/>
    <w:rsid w:val="00071B37"/>
    <w:rsid w:val="000730D7"/>
    <w:rsid w:val="000731A7"/>
    <w:rsid w:val="000740E0"/>
    <w:rsid w:val="00075189"/>
    <w:rsid w:val="00075B7B"/>
    <w:rsid w:val="00075B91"/>
    <w:rsid w:val="0008296F"/>
    <w:rsid w:val="00085DD9"/>
    <w:rsid w:val="00086361"/>
    <w:rsid w:val="00086DA8"/>
    <w:rsid w:val="00087736"/>
    <w:rsid w:val="000911C4"/>
    <w:rsid w:val="00091598"/>
    <w:rsid w:val="00092FD6"/>
    <w:rsid w:val="000966D7"/>
    <w:rsid w:val="00097554"/>
    <w:rsid w:val="0009787F"/>
    <w:rsid w:val="000A037E"/>
    <w:rsid w:val="000A1626"/>
    <w:rsid w:val="000A4FC4"/>
    <w:rsid w:val="000A53B9"/>
    <w:rsid w:val="000A69E1"/>
    <w:rsid w:val="000B0FF2"/>
    <w:rsid w:val="000B16D0"/>
    <w:rsid w:val="000B3489"/>
    <w:rsid w:val="000B54DC"/>
    <w:rsid w:val="000B70F0"/>
    <w:rsid w:val="000C17B7"/>
    <w:rsid w:val="000C2A96"/>
    <w:rsid w:val="000C36EB"/>
    <w:rsid w:val="000C4199"/>
    <w:rsid w:val="000C47E2"/>
    <w:rsid w:val="000C708C"/>
    <w:rsid w:val="000D0163"/>
    <w:rsid w:val="000D1520"/>
    <w:rsid w:val="000D16F9"/>
    <w:rsid w:val="000D3254"/>
    <w:rsid w:val="000D467B"/>
    <w:rsid w:val="000D48DA"/>
    <w:rsid w:val="000D51ED"/>
    <w:rsid w:val="000D569F"/>
    <w:rsid w:val="000E07E4"/>
    <w:rsid w:val="000E181A"/>
    <w:rsid w:val="000E47F4"/>
    <w:rsid w:val="000E54CA"/>
    <w:rsid w:val="000E6668"/>
    <w:rsid w:val="000E715C"/>
    <w:rsid w:val="000E7843"/>
    <w:rsid w:val="000F1D54"/>
    <w:rsid w:val="000F37B7"/>
    <w:rsid w:val="000F3D41"/>
    <w:rsid w:val="000F559B"/>
    <w:rsid w:val="000F6314"/>
    <w:rsid w:val="000F66BE"/>
    <w:rsid w:val="000F7364"/>
    <w:rsid w:val="000F7CA0"/>
    <w:rsid w:val="0010089E"/>
    <w:rsid w:val="001015E5"/>
    <w:rsid w:val="0010291A"/>
    <w:rsid w:val="00103E37"/>
    <w:rsid w:val="0010484A"/>
    <w:rsid w:val="00104C2C"/>
    <w:rsid w:val="00105AA0"/>
    <w:rsid w:val="00105D82"/>
    <w:rsid w:val="00105EA2"/>
    <w:rsid w:val="00105F7D"/>
    <w:rsid w:val="00113A9E"/>
    <w:rsid w:val="00113DC7"/>
    <w:rsid w:val="001140F2"/>
    <w:rsid w:val="00114188"/>
    <w:rsid w:val="00114363"/>
    <w:rsid w:val="00114BCE"/>
    <w:rsid w:val="001150E3"/>
    <w:rsid w:val="00116081"/>
    <w:rsid w:val="0012117B"/>
    <w:rsid w:val="00122874"/>
    <w:rsid w:val="00124D4D"/>
    <w:rsid w:val="001251F6"/>
    <w:rsid w:val="00125500"/>
    <w:rsid w:val="00126ADD"/>
    <w:rsid w:val="00127D8A"/>
    <w:rsid w:val="00132AC8"/>
    <w:rsid w:val="00133AB5"/>
    <w:rsid w:val="001350F0"/>
    <w:rsid w:val="0013558A"/>
    <w:rsid w:val="00135907"/>
    <w:rsid w:val="00141539"/>
    <w:rsid w:val="00141A26"/>
    <w:rsid w:val="001437E3"/>
    <w:rsid w:val="00143820"/>
    <w:rsid w:val="00143879"/>
    <w:rsid w:val="00143B95"/>
    <w:rsid w:val="00144138"/>
    <w:rsid w:val="001457D6"/>
    <w:rsid w:val="00145F2E"/>
    <w:rsid w:val="00146E7E"/>
    <w:rsid w:val="00146ED1"/>
    <w:rsid w:val="001512BF"/>
    <w:rsid w:val="0015206D"/>
    <w:rsid w:val="00153053"/>
    <w:rsid w:val="001540AC"/>
    <w:rsid w:val="0015436D"/>
    <w:rsid w:val="001552BE"/>
    <w:rsid w:val="00155E6A"/>
    <w:rsid w:val="00156958"/>
    <w:rsid w:val="00157A61"/>
    <w:rsid w:val="00161486"/>
    <w:rsid w:val="00161DC9"/>
    <w:rsid w:val="00162EA5"/>
    <w:rsid w:val="001640D4"/>
    <w:rsid w:val="001651F9"/>
    <w:rsid w:val="00165C84"/>
    <w:rsid w:val="0016785F"/>
    <w:rsid w:val="00170DC5"/>
    <w:rsid w:val="001719A3"/>
    <w:rsid w:val="00172030"/>
    <w:rsid w:val="00173CF0"/>
    <w:rsid w:val="00173EB2"/>
    <w:rsid w:val="00175191"/>
    <w:rsid w:val="00176A78"/>
    <w:rsid w:val="00177C56"/>
    <w:rsid w:val="00177CB3"/>
    <w:rsid w:val="00182514"/>
    <w:rsid w:val="00183C7E"/>
    <w:rsid w:val="00183D98"/>
    <w:rsid w:val="00184B69"/>
    <w:rsid w:val="00192BA1"/>
    <w:rsid w:val="00192F6A"/>
    <w:rsid w:val="00193044"/>
    <w:rsid w:val="00193266"/>
    <w:rsid w:val="00193884"/>
    <w:rsid w:val="001949BA"/>
    <w:rsid w:val="00194D43"/>
    <w:rsid w:val="00195540"/>
    <w:rsid w:val="00195AC8"/>
    <w:rsid w:val="001A103F"/>
    <w:rsid w:val="001A1D51"/>
    <w:rsid w:val="001A1E1F"/>
    <w:rsid w:val="001A2DA5"/>
    <w:rsid w:val="001A2F59"/>
    <w:rsid w:val="001A35E8"/>
    <w:rsid w:val="001A4F15"/>
    <w:rsid w:val="001A54AF"/>
    <w:rsid w:val="001A5FA7"/>
    <w:rsid w:val="001A63D0"/>
    <w:rsid w:val="001A7765"/>
    <w:rsid w:val="001A7BD1"/>
    <w:rsid w:val="001A7F2A"/>
    <w:rsid w:val="001B1130"/>
    <w:rsid w:val="001B136C"/>
    <w:rsid w:val="001B22DA"/>
    <w:rsid w:val="001B25F1"/>
    <w:rsid w:val="001B2618"/>
    <w:rsid w:val="001B2F02"/>
    <w:rsid w:val="001B3028"/>
    <w:rsid w:val="001B3AC5"/>
    <w:rsid w:val="001B604A"/>
    <w:rsid w:val="001B74F6"/>
    <w:rsid w:val="001B78FE"/>
    <w:rsid w:val="001C06CB"/>
    <w:rsid w:val="001C0BF4"/>
    <w:rsid w:val="001C0E51"/>
    <w:rsid w:val="001C1F5B"/>
    <w:rsid w:val="001C63E1"/>
    <w:rsid w:val="001C733A"/>
    <w:rsid w:val="001D02CA"/>
    <w:rsid w:val="001D0732"/>
    <w:rsid w:val="001D2D9B"/>
    <w:rsid w:val="001D6221"/>
    <w:rsid w:val="001D7758"/>
    <w:rsid w:val="001D77CB"/>
    <w:rsid w:val="001E0A76"/>
    <w:rsid w:val="001E1067"/>
    <w:rsid w:val="001E1AB9"/>
    <w:rsid w:val="001E2C07"/>
    <w:rsid w:val="001E3901"/>
    <w:rsid w:val="001E3D29"/>
    <w:rsid w:val="001E423A"/>
    <w:rsid w:val="001E50F8"/>
    <w:rsid w:val="001E724D"/>
    <w:rsid w:val="001F01F8"/>
    <w:rsid w:val="001F0371"/>
    <w:rsid w:val="001F16D0"/>
    <w:rsid w:val="001F23C2"/>
    <w:rsid w:val="001F3308"/>
    <w:rsid w:val="001F35A7"/>
    <w:rsid w:val="001F384A"/>
    <w:rsid w:val="001F5619"/>
    <w:rsid w:val="001F59D7"/>
    <w:rsid w:val="001F68E0"/>
    <w:rsid w:val="00202444"/>
    <w:rsid w:val="00203177"/>
    <w:rsid w:val="002037AF"/>
    <w:rsid w:val="00203D8C"/>
    <w:rsid w:val="00204BD8"/>
    <w:rsid w:val="002072D9"/>
    <w:rsid w:val="002075B0"/>
    <w:rsid w:val="002079A2"/>
    <w:rsid w:val="002108CD"/>
    <w:rsid w:val="00210FA8"/>
    <w:rsid w:val="00211093"/>
    <w:rsid w:val="002110E1"/>
    <w:rsid w:val="00213C31"/>
    <w:rsid w:val="00213F63"/>
    <w:rsid w:val="00213FCA"/>
    <w:rsid w:val="002145D6"/>
    <w:rsid w:val="00214B08"/>
    <w:rsid w:val="00214F08"/>
    <w:rsid w:val="0021672E"/>
    <w:rsid w:val="00224681"/>
    <w:rsid w:val="00224E6D"/>
    <w:rsid w:val="00224F55"/>
    <w:rsid w:val="00225417"/>
    <w:rsid w:val="00225917"/>
    <w:rsid w:val="00225E93"/>
    <w:rsid w:val="0022627A"/>
    <w:rsid w:val="00233BFD"/>
    <w:rsid w:val="00233EE7"/>
    <w:rsid w:val="0023412C"/>
    <w:rsid w:val="0023438A"/>
    <w:rsid w:val="00234A36"/>
    <w:rsid w:val="00234A99"/>
    <w:rsid w:val="00237D19"/>
    <w:rsid w:val="002409C9"/>
    <w:rsid w:val="00240B9F"/>
    <w:rsid w:val="00243118"/>
    <w:rsid w:val="00244983"/>
    <w:rsid w:val="00244F26"/>
    <w:rsid w:val="0024520F"/>
    <w:rsid w:val="0024524D"/>
    <w:rsid w:val="002476EA"/>
    <w:rsid w:val="00252145"/>
    <w:rsid w:val="002546F7"/>
    <w:rsid w:val="00254922"/>
    <w:rsid w:val="00254E77"/>
    <w:rsid w:val="00254EB2"/>
    <w:rsid w:val="00255CED"/>
    <w:rsid w:val="00256A5D"/>
    <w:rsid w:val="002575E7"/>
    <w:rsid w:val="00257F94"/>
    <w:rsid w:val="002613BC"/>
    <w:rsid w:val="002620AD"/>
    <w:rsid w:val="00262116"/>
    <w:rsid w:val="002632C1"/>
    <w:rsid w:val="00263E3A"/>
    <w:rsid w:val="002651C8"/>
    <w:rsid w:val="00266097"/>
    <w:rsid w:val="00266B21"/>
    <w:rsid w:val="00267044"/>
    <w:rsid w:val="00270375"/>
    <w:rsid w:val="00271415"/>
    <w:rsid w:val="002728B6"/>
    <w:rsid w:val="00272AB8"/>
    <w:rsid w:val="002739A5"/>
    <w:rsid w:val="002747C5"/>
    <w:rsid w:val="002758C6"/>
    <w:rsid w:val="00277EE1"/>
    <w:rsid w:val="00280035"/>
    <w:rsid w:val="0028031A"/>
    <w:rsid w:val="002807FE"/>
    <w:rsid w:val="00280D98"/>
    <w:rsid w:val="00282A2A"/>
    <w:rsid w:val="00283233"/>
    <w:rsid w:val="0028552F"/>
    <w:rsid w:val="002871BC"/>
    <w:rsid w:val="00287226"/>
    <w:rsid w:val="002879B3"/>
    <w:rsid w:val="00290333"/>
    <w:rsid w:val="00290F74"/>
    <w:rsid w:val="002916DD"/>
    <w:rsid w:val="00292B0E"/>
    <w:rsid w:val="00296F02"/>
    <w:rsid w:val="00297089"/>
    <w:rsid w:val="002A1E20"/>
    <w:rsid w:val="002A233E"/>
    <w:rsid w:val="002A4F7E"/>
    <w:rsid w:val="002A4F88"/>
    <w:rsid w:val="002A7CE8"/>
    <w:rsid w:val="002B0CCD"/>
    <w:rsid w:val="002B107D"/>
    <w:rsid w:val="002B2649"/>
    <w:rsid w:val="002B4128"/>
    <w:rsid w:val="002C085E"/>
    <w:rsid w:val="002C0B0B"/>
    <w:rsid w:val="002C1D55"/>
    <w:rsid w:val="002C1D64"/>
    <w:rsid w:val="002C211F"/>
    <w:rsid w:val="002C2CDE"/>
    <w:rsid w:val="002C33C0"/>
    <w:rsid w:val="002C3F73"/>
    <w:rsid w:val="002C3FB1"/>
    <w:rsid w:val="002C43AF"/>
    <w:rsid w:val="002C4FFD"/>
    <w:rsid w:val="002D07C2"/>
    <w:rsid w:val="002D15D6"/>
    <w:rsid w:val="002D1843"/>
    <w:rsid w:val="002D194B"/>
    <w:rsid w:val="002D3867"/>
    <w:rsid w:val="002D3BFA"/>
    <w:rsid w:val="002D4170"/>
    <w:rsid w:val="002D679D"/>
    <w:rsid w:val="002D7842"/>
    <w:rsid w:val="002D7BE1"/>
    <w:rsid w:val="002D7D99"/>
    <w:rsid w:val="002E29A9"/>
    <w:rsid w:val="002E2A4A"/>
    <w:rsid w:val="002E2B11"/>
    <w:rsid w:val="002E4970"/>
    <w:rsid w:val="002E583B"/>
    <w:rsid w:val="002E63C0"/>
    <w:rsid w:val="002E682A"/>
    <w:rsid w:val="002E6A62"/>
    <w:rsid w:val="002F0C68"/>
    <w:rsid w:val="002F2EBB"/>
    <w:rsid w:val="002F3166"/>
    <w:rsid w:val="002F5184"/>
    <w:rsid w:val="002F54E4"/>
    <w:rsid w:val="002F56E2"/>
    <w:rsid w:val="002F5EDC"/>
    <w:rsid w:val="002F609C"/>
    <w:rsid w:val="002F6EA1"/>
    <w:rsid w:val="002F7BF2"/>
    <w:rsid w:val="00302402"/>
    <w:rsid w:val="00302FE2"/>
    <w:rsid w:val="003037E1"/>
    <w:rsid w:val="00304F1C"/>
    <w:rsid w:val="003051AB"/>
    <w:rsid w:val="003057F9"/>
    <w:rsid w:val="00305C06"/>
    <w:rsid w:val="0030624D"/>
    <w:rsid w:val="0031012B"/>
    <w:rsid w:val="003116E1"/>
    <w:rsid w:val="00311D5E"/>
    <w:rsid w:val="003126F2"/>
    <w:rsid w:val="00315913"/>
    <w:rsid w:val="00315CD1"/>
    <w:rsid w:val="00320807"/>
    <w:rsid w:val="00320BEE"/>
    <w:rsid w:val="00320F35"/>
    <w:rsid w:val="00322D74"/>
    <w:rsid w:val="003254CD"/>
    <w:rsid w:val="00327116"/>
    <w:rsid w:val="00330552"/>
    <w:rsid w:val="00330F60"/>
    <w:rsid w:val="00331528"/>
    <w:rsid w:val="00333A91"/>
    <w:rsid w:val="00334A1C"/>
    <w:rsid w:val="003352B6"/>
    <w:rsid w:val="00335CDB"/>
    <w:rsid w:val="00340792"/>
    <w:rsid w:val="00340F58"/>
    <w:rsid w:val="00341790"/>
    <w:rsid w:val="00341C60"/>
    <w:rsid w:val="003423F4"/>
    <w:rsid w:val="00342757"/>
    <w:rsid w:val="00343BBE"/>
    <w:rsid w:val="0034469A"/>
    <w:rsid w:val="00344C2D"/>
    <w:rsid w:val="00345630"/>
    <w:rsid w:val="00345AA9"/>
    <w:rsid w:val="0034731D"/>
    <w:rsid w:val="00347635"/>
    <w:rsid w:val="00350BAB"/>
    <w:rsid w:val="00352FED"/>
    <w:rsid w:val="00353A37"/>
    <w:rsid w:val="00355E1F"/>
    <w:rsid w:val="00360813"/>
    <w:rsid w:val="00360988"/>
    <w:rsid w:val="00360B67"/>
    <w:rsid w:val="0036128B"/>
    <w:rsid w:val="00361635"/>
    <w:rsid w:val="00362C8D"/>
    <w:rsid w:val="00364D6D"/>
    <w:rsid w:val="0036683C"/>
    <w:rsid w:val="00366EB1"/>
    <w:rsid w:val="00367536"/>
    <w:rsid w:val="003677F2"/>
    <w:rsid w:val="00371EB9"/>
    <w:rsid w:val="00372D80"/>
    <w:rsid w:val="00373CBA"/>
    <w:rsid w:val="00374EF0"/>
    <w:rsid w:val="00374F46"/>
    <w:rsid w:val="00375E5C"/>
    <w:rsid w:val="00380895"/>
    <w:rsid w:val="00380A9A"/>
    <w:rsid w:val="00383521"/>
    <w:rsid w:val="00385C42"/>
    <w:rsid w:val="00385DC5"/>
    <w:rsid w:val="00385FEF"/>
    <w:rsid w:val="00386156"/>
    <w:rsid w:val="0039173F"/>
    <w:rsid w:val="00393E79"/>
    <w:rsid w:val="00393F5E"/>
    <w:rsid w:val="00395771"/>
    <w:rsid w:val="00395A07"/>
    <w:rsid w:val="003964A4"/>
    <w:rsid w:val="003A0863"/>
    <w:rsid w:val="003A193E"/>
    <w:rsid w:val="003A1FCC"/>
    <w:rsid w:val="003A239D"/>
    <w:rsid w:val="003A3577"/>
    <w:rsid w:val="003A473C"/>
    <w:rsid w:val="003A5C6B"/>
    <w:rsid w:val="003A6160"/>
    <w:rsid w:val="003A61AF"/>
    <w:rsid w:val="003A6415"/>
    <w:rsid w:val="003A7602"/>
    <w:rsid w:val="003B0A92"/>
    <w:rsid w:val="003B0E75"/>
    <w:rsid w:val="003B1C5F"/>
    <w:rsid w:val="003B241C"/>
    <w:rsid w:val="003B2766"/>
    <w:rsid w:val="003B37F0"/>
    <w:rsid w:val="003B3A00"/>
    <w:rsid w:val="003B41B4"/>
    <w:rsid w:val="003B4EFE"/>
    <w:rsid w:val="003B5189"/>
    <w:rsid w:val="003B5E69"/>
    <w:rsid w:val="003B7C1B"/>
    <w:rsid w:val="003C16A6"/>
    <w:rsid w:val="003C1E2D"/>
    <w:rsid w:val="003C2862"/>
    <w:rsid w:val="003C3503"/>
    <w:rsid w:val="003C3D6E"/>
    <w:rsid w:val="003C3FFB"/>
    <w:rsid w:val="003C5A14"/>
    <w:rsid w:val="003C6398"/>
    <w:rsid w:val="003C7DFB"/>
    <w:rsid w:val="003C7F55"/>
    <w:rsid w:val="003D0FD3"/>
    <w:rsid w:val="003D447F"/>
    <w:rsid w:val="003D5526"/>
    <w:rsid w:val="003D56BD"/>
    <w:rsid w:val="003D58BF"/>
    <w:rsid w:val="003D6B3C"/>
    <w:rsid w:val="003D7C5B"/>
    <w:rsid w:val="003E07CD"/>
    <w:rsid w:val="003E1287"/>
    <w:rsid w:val="003E2C98"/>
    <w:rsid w:val="003E409D"/>
    <w:rsid w:val="003E4CF2"/>
    <w:rsid w:val="003E4F64"/>
    <w:rsid w:val="003E534F"/>
    <w:rsid w:val="003E70F5"/>
    <w:rsid w:val="003E7C43"/>
    <w:rsid w:val="003F0D61"/>
    <w:rsid w:val="003F12B5"/>
    <w:rsid w:val="003F1D19"/>
    <w:rsid w:val="003F1D1B"/>
    <w:rsid w:val="003F291E"/>
    <w:rsid w:val="003F404C"/>
    <w:rsid w:val="003F47E2"/>
    <w:rsid w:val="003F4861"/>
    <w:rsid w:val="003F5F98"/>
    <w:rsid w:val="003F699A"/>
    <w:rsid w:val="004017C4"/>
    <w:rsid w:val="00402C55"/>
    <w:rsid w:val="004031F0"/>
    <w:rsid w:val="0040360A"/>
    <w:rsid w:val="0040499F"/>
    <w:rsid w:val="00405DE5"/>
    <w:rsid w:val="004064F7"/>
    <w:rsid w:val="00407404"/>
    <w:rsid w:val="0041015B"/>
    <w:rsid w:val="004105CB"/>
    <w:rsid w:val="00411798"/>
    <w:rsid w:val="00411E9C"/>
    <w:rsid w:val="00413BCB"/>
    <w:rsid w:val="00414AB3"/>
    <w:rsid w:val="00417705"/>
    <w:rsid w:val="00420CF1"/>
    <w:rsid w:val="004214F8"/>
    <w:rsid w:val="0042229F"/>
    <w:rsid w:val="004231C2"/>
    <w:rsid w:val="00427F94"/>
    <w:rsid w:val="00430ADC"/>
    <w:rsid w:val="00431A5B"/>
    <w:rsid w:val="00431C74"/>
    <w:rsid w:val="00432DE3"/>
    <w:rsid w:val="004342E1"/>
    <w:rsid w:val="0043440F"/>
    <w:rsid w:val="0043468A"/>
    <w:rsid w:val="004359AD"/>
    <w:rsid w:val="00435C07"/>
    <w:rsid w:val="00435F34"/>
    <w:rsid w:val="004375FB"/>
    <w:rsid w:val="00441B38"/>
    <w:rsid w:val="0044238D"/>
    <w:rsid w:val="00442627"/>
    <w:rsid w:val="00442A84"/>
    <w:rsid w:val="00443101"/>
    <w:rsid w:val="00443740"/>
    <w:rsid w:val="00444B4F"/>
    <w:rsid w:val="004450AC"/>
    <w:rsid w:val="00445C8F"/>
    <w:rsid w:val="00445EC9"/>
    <w:rsid w:val="004469FF"/>
    <w:rsid w:val="00446C19"/>
    <w:rsid w:val="0044711C"/>
    <w:rsid w:val="00450430"/>
    <w:rsid w:val="004507EA"/>
    <w:rsid w:val="00451AB9"/>
    <w:rsid w:val="00452596"/>
    <w:rsid w:val="0045423E"/>
    <w:rsid w:val="0045518B"/>
    <w:rsid w:val="004553F4"/>
    <w:rsid w:val="00455591"/>
    <w:rsid w:val="00456CC3"/>
    <w:rsid w:val="00456DFD"/>
    <w:rsid w:val="00457211"/>
    <w:rsid w:val="004603A9"/>
    <w:rsid w:val="004622E7"/>
    <w:rsid w:val="004629CC"/>
    <w:rsid w:val="00462C5B"/>
    <w:rsid w:val="00463713"/>
    <w:rsid w:val="00464B62"/>
    <w:rsid w:val="00465C0E"/>
    <w:rsid w:val="004668DD"/>
    <w:rsid w:val="00470944"/>
    <w:rsid w:val="0047094A"/>
    <w:rsid w:val="0047208E"/>
    <w:rsid w:val="0047304D"/>
    <w:rsid w:val="00473713"/>
    <w:rsid w:val="004737DD"/>
    <w:rsid w:val="004749F9"/>
    <w:rsid w:val="00474F42"/>
    <w:rsid w:val="00474FBD"/>
    <w:rsid w:val="004822F6"/>
    <w:rsid w:val="00483B43"/>
    <w:rsid w:val="00485DDE"/>
    <w:rsid w:val="0048703F"/>
    <w:rsid w:val="00490C2D"/>
    <w:rsid w:val="00490C35"/>
    <w:rsid w:val="004936DF"/>
    <w:rsid w:val="004977C3"/>
    <w:rsid w:val="00497843"/>
    <w:rsid w:val="004A0058"/>
    <w:rsid w:val="004A126B"/>
    <w:rsid w:val="004A289F"/>
    <w:rsid w:val="004A342A"/>
    <w:rsid w:val="004A4170"/>
    <w:rsid w:val="004A6259"/>
    <w:rsid w:val="004B005A"/>
    <w:rsid w:val="004B019A"/>
    <w:rsid w:val="004B11F8"/>
    <w:rsid w:val="004B137A"/>
    <w:rsid w:val="004B18E4"/>
    <w:rsid w:val="004B26B7"/>
    <w:rsid w:val="004B2BD6"/>
    <w:rsid w:val="004B5222"/>
    <w:rsid w:val="004B57D6"/>
    <w:rsid w:val="004B5E6B"/>
    <w:rsid w:val="004C0F01"/>
    <w:rsid w:val="004C2142"/>
    <w:rsid w:val="004C303D"/>
    <w:rsid w:val="004C3676"/>
    <w:rsid w:val="004C5598"/>
    <w:rsid w:val="004C683E"/>
    <w:rsid w:val="004C7A62"/>
    <w:rsid w:val="004D0DEE"/>
    <w:rsid w:val="004D25B8"/>
    <w:rsid w:val="004D30A2"/>
    <w:rsid w:val="004D3688"/>
    <w:rsid w:val="004D3B53"/>
    <w:rsid w:val="004D3E8A"/>
    <w:rsid w:val="004D4344"/>
    <w:rsid w:val="004D44DB"/>
    <w:rsid w:val="004D61D8"/>
    <w:rsid w:val="004D68FE"/>
    <w:rsid w:val="004D6B8F"/>
    <w:rsid w:val="004D76FB"/>
    <w:rsid w:val="004D777C"/>
    <w:rsid w:val="004E20DA"/>
    <w:rsid w:val="004E4858"/>
    <w:rsid w:val="004E4C67"/>
    <w:rsid w:val="004E4CD3"/>
    <w:rsid w:val="004E55D3"/>
    <w:rsid w:val="004E5C9B"/>
    <w:rsid w:val="004E622A"/>
    <w:rsid w:val="004E73B7"/>
    <w:rsid w:val="004E740D"/>
    <w:rsid w:val="004F175B"/>
    <w:rsid w:val="004F280F"/>
    <w:rsid w:val="004F310D"/>
    <w:rsid w:val="004F4A31"/>
    <w:rsid w:val="004F55D3"/>
    <w:rsid w:val="004F5C1D"/>
    <w:rsid w:val="004F67AF"/>
    <w:rsid w:val="004F7D1A"/>
    <w:rsid w:val="005010AE"/>
    <w:rsid w:val="00501F93"/>
    <w:rsid w:val="00503922"/>
    <w:rsid w:val="005040C8"/>
    <w:rsid w:val="005049CA"/>
    <w:rsid w:val="005058B0"/>
    <w:rsid w:val="005072EE"/>
    <w:rsid w:val="00510C48"/>
    <w:rsid w:val="00510EDE"/>
    <w:rsid w:val="0051130B"/>
    <w:rsid w:val="00512A15"/>
    <w:rsid w:val="00514103"/>
    <w:rsid w:val="00514754"/>
    <w:rsid w:val="0051540D"/>
    <w:rsid w:val="00516089"/>
    <w:rsid w:val="005164A8"/>
    <w:rsid w:val="00516710"/>
    <w:rsid w:val="00516CC8"/>
    <w:rsid w:val="005208C3"/>
    <w:rsid w:val="00521EC9"/>
    <w:rsid w:val="00521FA9"/>
    <w:rsid w:val="00521FDC"/>
    <w:rsid w:val="0052273F"/>
    <w:rsid w:val="00523A99"/>
    <w:rsid w:val="00524863"/>
    <w:rsid w:val="00524FC9"/>
    <w:rsid w:val="00525723"/>
    <w:rsid w:val="00530046"/>
    <w:rsid w:val="00530077"/>
    <w:rsid w:val="005303D8"/>
    <w:rsid w:val="00530942"/>
    <w:rsid w:val="0053150F"/>
    <w:rsid w:val="00532734"/>
    <w:rsid w:val="00533F75"/>
    <w:rsid w:val="00534666"/>
    <w:rsid w:val="0053609D"/>
    <w:rsid w:val="005362F6"/>
    <w:rsid w:val="00540EF0"/>
    <w:rsid w:val="00541653"/>
    <w:rsid w:val="0054317C"/>
    <w:rsid w:val="00546F92"/>
    <w:rsid w:val="00550785"/>
    <w:rsid w:val="005519A6"/>
    <w:rsid w:val="00551A53"/>
    <w:rsid w:val="00551D67"/>
    <w:rsid w:val="00553CB6"/>
    <w:rsid w:val="00556A82"/>
    <w:rsid w:val="005572F9"/>
    <w:rsid w:val="00557A6D"/>
    <w:rsid w:val="00557C55"/>
    <w:rsid w:val="00557E6F"/>
    <w:rsid w:val="0056103A"/>
    <w:rsid w:val="00562101"/>
    <w:rsid w:val="005623CB"/>
    <w:rsid w:val="00564BAD"/>
    <w:rsid w:val="00564C91"/>
    <w:rsid w:val="00565FA0"/>
    <w:rsid w:val="00566348"/>
    <w:rsid w:val="005670E6"/>
    <w:rsid w:val="005676FC"/>
    <w:rsid w:val="005703B6"/>
    <w:rsid w:val="00571020"/>
    <w:rsid w:val="00571612"/>
    <w:rsid w:val="005724CB"/>
    <w:rsid w:val="00572F3B"/>
    <w:rsid w:val="005740B5"/>
    <w:rsid w:val="00574112"/>
    <w:rsid w:val="00576D60"/>
    <w:rsid w:val="00581DBF"/>
    <w:rsid w:val="0058241E"/>
    <w:rsid w:val="00584097"/>
    <w:rsid w:val="0058512F"/>
    <w:rsid w:val="0058685E"/>
    <w:rsid w:val="00587B32"/>
    <w:rsid w:val="00594FE1"/>
    <w:rsid w:val="00595EAE"/>
    <w:rsid w:val="00597F7D"/>
    <w:rsid w:val="005A0443"/>
    <w:rsid w:val="005A08D0"/>
    <w:rsid w:val="005A0A66"/>
    <w:rsid w:val="005A0B68"/>
    <w:rsid w:val="005A102E"/>
    <w:rsid w:val="005A14C7"/>
    <w:rsid w:val="005A2212"/>
    <w:rsid w:val="005A5A56"/>
    <w:rsid w:val="005A5F8B"/>
    <w:rsid w:val="005A6590"/>
    <w:rsid w:val="005A6A3B"/>
    <w:rsid w:val="005A6DC5"/>
    <w:rsid w:val="005B03BD"/>
    <w:rsid w:val="005B151E"/>
    <w:rsid w:val="005B1CC6"/>
    <w:rsid w:val="005B2DCF"/>
    <w:rsid w:val="005B30C6"/>
    <w:rsid w:val="005B573C"/>
    <w:rsid w:val="005B5F13"/>
    <w:rsid w:val="005B690D"/>
    <w:rsid w:val="005C0D98"/>
    <w:rsid w:val="005C113D"/>
    <w:rsid w:val="005C561A"/>
    <w:rsid w:val="005C5B21"/>
    <w:rsid w:val="005C7174"/>
    <w:rsid w:val="005D00F4"/>
    <w:rsid w:val="005D1739"/>
    <w:rsid w:val="005D2D49"/>
    <w:rsid w:val="005D32BB"/>
    <w:rsid w:val="005D3435"/>
    <w:rsid w:val="005D39AF"/>
    <w:rsid w:val="005D53CC"/>
    <w:rsid w:val="005D6E9D"/>
    <w:rsid w:val="005D742B"/>
    <w:rsid w:val="005D7D2F"/>
    <w:rsid w:val="005E16A1"/>
    <w:rsid w:val="005E213A"/>
    <w:rsid w:val="005F0D48"/>
    <w:rsid w:val="005F3552"/>
    <w:rsid w:val="005F4585"/>
    <w:rsid w:val="005F519B"/>
    <w:rsid w:val="005F6452"/>
    <w:rsid w:val="006009F4"/>
    <w:rsid w:val="0060177A"/>
    <w:rsid w:val="006052F2"/>
    <w:rsid w:val="006054D9"/>
    <w:rsid w:val="00605FAE"/>
    <w:rsid w:val="00605FF7"/>
    <w:rsid w:val="00607811"/>
    <w:rsid w:val="00607DCE"/>
    <w:rsid w:val="00611CE0"/>
    <w:rsid w:val="0061258F"/>
    <w:rsid w:val="006152A2"/>
    <w:rsid w:val="00616578"/>
    <w:rsid w:val="006210C7"/>
    <w:rsid w:val="006212C3"/>
    <w:rsid w:val="00622462"/>
    <w:rsid w:val="00623305"/>
    <w:rsid w:val="00623883"/>
    <w:rsid w:val="00623CB5"/>
    <w:rsid w:val="00625A82"/>
    <w:rsid w:val="006263CA"/>
    <w:rsid w:val="0063085C"/>
    <w:rsid w:val="006316FA"/>
    <w:rsid w:val="006331C6"/>
    <w:rsid w:val="00633DE9"/>
    <w:rsid w:val="00634F89"/>
    <w:rsid w:val="006363DA"/>
    <w:rsid w:val="00636DF2"/>
    <w:rsid w:val="00637204"/>
    <w:rsid w:val="006372CA"/>
    <w:rsid w:val="00640A5A"/>
    <w:rsid w:val="00641D11"/>
    <w:rsid w:val="00645040"/>
    <w:rsid w:val="0064594D"/>
    <w:rsid w:val="0065224D"/>
    <w:rsid w:val="006523C1"/>
    <w:rsid w:val="00652784"/>
    <w:rsid w:val="006542C3"/>
    <w:rsid w:val="00654415"/>
    <w:rsid w:val="00654D4F"/>
    <w:rsid w:val="00655BC3"/>
    <w:rsid w:val="00660450"/>
    <w:rsid w:val="00661BB9"/>
    <w:rsid w:val="00662B5C"/>
    <w:rsid w:val="006633B6"/>
    <w:rsid w:val="00663A3A"/>
    <w:rsid w:val="00664D2B"/>
    <w:rsid w:val="00664F74"/>
    <w:rsid w:val="006674C5"/>
    <w:rsid w:val="00670BD6"/>
    <w:rsid w:val="0067180B"/>
    <w:rsid w:val="0067249F"/>
    <w:rsid w:val="00672A07"/>
    <w:rsid w:val="006742B0"/>
    <w:rsid w:val="006749F2"/>
    <w:rsid w:val="00675BDF"/>
    <w:rsid w:val="00676CDD"/>
    <w:rsid w:val="00680A4B"/>
    <w:rsid w:val="00681E11"/>
    <w:rsid w:val="00681E28"/>
    <w:rsid w:val="00682529"/>
    <w:rsid w:val="00684616"/>
    <w:rsid w:val="0068547D"/>
    <w:rsid w:val="00685760"/>
    <w:rsid w:val="00686E8D"/>
    <w:rsid w:val="0068707C"/>
    <w:rsid w:val="00687FAC"/>
    <w:rsid w:val="00690288"/>
    <w:rsid w:val="006920B5"/>
    <w:rsid w:val="0069259A"/>
    <w:rsid w:val="00693D7A"/>
    <w:rsid w:val="00694FC9"/>
    <w:rsid w:val="00697084"/>
    <w:rsid w:val="006A0CCB"/>
    <w:rsid w:val="006A1BB3"/>
    <w:rsid w:val="006A2CC4"/>
    <w:rsid w:val="006A2CD3"/>
    <w:rsid w:val="006A2D5B"/>
    <w:rsid w:val="006A4C10"/>
    <w:rsid w:val="006A5BE1"/>
    <w:rsid w:val="006A6310"/>
    <w:rsid w:val="006A6EDF"/>
    <w:rsid w:val="006A7D5F"/>
    <w:rsid w:val="006B0550"/>
    <w:rsid w:val="006B40A1"/>
    <w:rsid w:val="006B58B4"/>
    <w:rsid w:val="006B62B2"/>
    <w:rsid w:val="006B6D85"/>
    <w:rsid w:val="006C0C0A"/>
    <w:rsid w:val="006C115B"/>
    <w:rsid w:val="006C3628"/>
    <w:rsid w:val="006C4ECE"/>
    <w:rsid w:val="006C5585"/>
    <w:rsid w:val="006C5817"/>
    <w:rsid w:val="006C7ECB"/>
    <w:rsid w:val="006D17A2"/>
    <w:rsid w:val="006D2DD9"/>
    <w:rsid w:val="006D37D4"/>
    <w:rsid w:val="006D3CFC"/>
    <w:rsid w:val="006D473A"/>
    <w:rsid w:val="006D5404"/>
    <w:rsid w:val="006D6C01"/>
    <w:rsid w:val="006E1C32"/>
    <w:rsid w:val="006E2778"/>
    <w:rsid w:val="006E277B"/>
    <w:rsid w:val="006E3E9D"/>
    <w:rsid w:val="006E41E8"/>
    <w:rsid w:val="006E471C"/>
    <w:rsid w:val="006E5F51"/>
    <w:rsid w:val="006E6295"/>
    <w:rsid w:val="006E66EA"/>
    <w:rsid w:val="006E6952"/>
    <w:rsid w:val="006E7453"/>
    <w:rsid w:val="006E77F2"/>
    <w:rsid w:val="006F0BB8"/>
    <w:rsid w:val="006F110A"/>
    <w:rsid w:val="006F13B6"/>
    <w:rsid w:val="006F1794"/>
    <w:rsid w:val="006F313A"/>
    <w:rsid w:val="006F4084"/>
    <w:rsid w:val="006F424C"/>
    <w:rsid w:val="006F4458"/>
    <w:rsid w:val="006F5392"/>
    <w:rsid w:val="007005A2"/>
    <w:rsid w:val="00700F02"/>
    <w:rsid w:val="00702546"/>
    <w:rsid w:val="00702A6A"/>
    <w:rsid w:val="00702CD9"/>
    <w:rsid w:val="007034E7"/>
    <w:rsid w:val="00705562"/>
    <w:rsid w:val="007068BB"/>
    <w:rsid w:val="00706DF7"/>
    <w:rsid w:val="00706F1D"/>
    <w:rsid w:val="00707B40"/>
    <w:rsid w:val="00707FCC"/>
    <w:rsid w:val="007102ED"/>
    <w:rsid w:val="0071124E"/>
    <w:rsid w:val="00711D79"/>
    <w:rsid w:val="00712544"/>
    <w:rsid w:val="007136A6"/>
    <w:rsid w:val="007137DA"/>
    <w:rsid w:val="007140A4"/>
    <w:rsid w:val="007155B7"/>
    <w:rsid w:val="007157F8"/>
    <w:rsid w:val="00715DDC"/>
    <w:rsid w:val="007167D4"/>
    <w:rsid w:val="00716C88"/>
    <w:rsid w:val="00721309"/>
    <w:rsid w:val="00721D89"/>
    <w:rsid w:val="00722739"/>
    <w:rsid w:val="00722C41"/>
    <w:rsid w:val="00722E44"/>
    <w:rsid w:val="0072439A"/>
    <w:rsid w:val="007256E7"/>
    <w:rsid w:val="007259B5"/>
    <w:rsid w:val="0072653A"/>
    <w:rsid w:val="00727872"/>
    <w:rsid w:val="0073281B"/>
    <w:rsid w:val="00735289"/>
    <w:rsid w:val="0073623B"/>
    <w:rsid w:val="0073654C"/>
    <w:rsid w:val="00737C3E"/>
    <w:rsid w:val="00740092"/>
    <w:rsid w:val="007403EA"/>
    <w:rsid w:val="00741E0A"/>
    <w:rsid w:val="007438A0"/>
    <w:rsid w:val="007474AE"/>
    <w:rsid w:val="00750FD2"/>
    <w:rsid w:val="00751F72"/>
    <w:rsid w:val="00752ECC"/>
    <w:rsid w:val="00753641"/>
    <w:rsid w:val="00753642"/>
    <w:rsid w:val="007538E9"/>
    <w:rsid w:val="00753FCA"/>
    <w:rsid w:val="00756BF9"/>
    <w:rsid w:val="007629AA"/>
    <w:rsid w:val="007630BB"/>
    <w:rsid w:val="00763FED"/>
    <w:rsid w:val="0076594D"/>
    <w:rsid w:val="007672A7"/>
    <w:rsid w:val="00770892"/>
    <w:rsid w:val="00771751"/>
    <w:rsid w:val="00773682"/>
    <w:rsid w:val="00777D71"/>
    <w:rsid w:val="0078255C"/>
    <w:rsid w:val="00783992"/>
    <w:rsid w:val="00784DCE"/>
    <w:rsid w:val="0078573D"/>
    <w:rsid w:val="00786185"/>
    <w:rsid w:val="007902A8"/>
    <w:rsid w:val="00790DCB"/>
    <w:rsid w:val="007946A2"/>
    <w:rsid w:val="00796663"/>
    <w:rsid w:val="007A2CBB"/>
    <w:rsid w:val="007A2F2E"/>
    <w:rsid w:val="007A44F5"/>
    <w:rsid w:val="007A4DAC"/>
    <w:rsid w:val="007A760A"/>
    <w:rsid w:val="007B078A"/>
    <w:rsid w:val="007B1495"/>
    <w:rsid w:val="007B3669"/>
    <w:rsid w:val="007B633A"/>
    <w:rsid w:val="007B6756"/>
    <w:rsid w:val="007C2378"/>
    <w:rsid w:val="007C25A8"/>
    <w:rsid w:val="007C75BB"/>
    <w:rsid w:val="007D0056"/>
    <w:rsid w:val="007D1406"/>
    <w:rsid w:val="007D16A0"/>
    <w:rsid w:val="007D405F"/>
    <w:rsid w:val="007D491B"/>
    <w:rsid w:val="007D4D60"/>
    <w:rsid w:val="007D5655"/>
    <w:rsid w:val="007D5CD0"/>
    <w:rsid w:val="007D5CE1"/>
    <w:rsid w:val="007E11C7"/>
    <w:rsid w:val="007E1234"/>
    <w:rsid w:val="007E3CE3"/>
    <w:rsid w:val="007E66A5"/>
    <w:rsid w:val="007E67A3"/>
    <w:rsid w:val="007F023F"/>
    <w:rsid w:val="007F07B8"/>
    <w:rsid w:val="007F4276"/>
    <w:rsid w:val="00800EA5"/>
    <w:rsid w:val="00801606"/>
    <w:rsid w:val="008018FA"/>
    <w:rsid w:val="008032FA"/>
    <w:rsid w:val="00803E79"/>
    <w:rsid w:val="008040C1"/>
    <w:rsid w:val="00804211"/>
    <w:rsid w:val="0080473A"/>
    <w:rsid w:val="0080589B"/>
    <w:rsid w:val="00806D8B"/>
    <w:rsid w:val="00811525"/>
    <w:rsid w:val="00811DF2"/>
    <w:rsid w:val="0081214E"/>
    <w:rsid w:val="0081340E"/>
    <w:rsid w:val="00814283"/>
    <w:rsid w:val="00814E31"/>
    <w:rsid w:val="00815265"/>
    <w:rsid w:val="008166A8"/>
    <w:rsid w:val="00816AB0"/>
    <w:rsid w:val="00820B12"/>
    <w:rsid w:val="008241DC"/>
    <w:rsid w:val="00825B28"/>
    <w:rsid w:val="00832673"/>
    <w:rsid w:val="008327CF"/>
    <w:rsid w:val="00833513"/>
    <w:rsid w:val="00833BE3"/>
    <w:rsid w:val="008353F4"/>
    <w:rsid w:val="00835D81"/>
    <w:rsid w:val="0083707D"/>
    <w:rsid w:val="008412D3"/>
    <w:rsid w:val="008416DF"/>
    <w:rsid w:val="008420BB"/>
    <w:rsid w:val="008421DF"/>
    <w:rsid w:val="00843574"/>
    <w:rsid w:val="00843EC4"/>
    <w:rsid w:val="00844621"/>
    <w:rsid w:val="0084473C"/>
    <w:rsid w:val="00844D8A"/>
    <w:rsid w:val="008463BE"/>
    <w:rsid w:val="00850204"/>
    <w:rsid w:val="00850C89"/>
    <w:rsid w:val="0085382C"/>
    <w:rsid w:val="008545A5"/>
    <w:rsid w:val="0085575E"/>
    <w:rsid w:val="008558A3"/>
    <w:rsid w:val="00856118"/>
    <w:rsid w:val="00857F90"/>
    <w:rsid w:val="00857FB4"/>
    <w:rsid w:val="0086249E"/>
    <w:rsid w:val="00862FEC"/>
    <w:rsid w:val="00863135"/>
    <w:rsid w:val="00864CCB"/>
    <w:rsid w:val="008650B4"/>
    <w:rsid w:val="00865164"/>
    <w:rsid w:val="00865BBD"/>
    <w:rsid w:val="00871076"/>
    <w:rsid w:val="00873C7F"/>
    <w:rsid w:val="00874116"/>
    <w:rsid w:val="0087424B"/>
    <w:rsid w:val="0087577B"/>
    <w:rsid w:val="008764EA"/>
    <w:rsid w:val="00877885"/>
    <w:rsid w:val="00877EDB"/>
    <w:rsid w:val="00880600"/>
    <w:rsid w:val="008816CC"/>
    <w:rsid w:val="0088283A"/>
    <w:rsid w:val="00883382"/>
    <w:rsid w:val="00884E60"/>
    <w:rsid w:val="0088719C"/>
    <w:rsid w:val="00887500"/>
    <w:rsid w:val="00890687"/>
    <w:rsid w:val="00890CF2"/>
    <w:rsid w:val="00890FAF"/>
    <w:rsid w:val="00891371"/>
    <w:rsid w:val="00894296"/>
    <w:rsid w:val="00894C27"/>
    <w:rsid w:val="00895071"/>
    <w:rsid w:val="00895103"/>
    <w:rsid w:val="0089538C"/>
    <w:rsid w:val="00895C3E"/>
    <w:rsid w:val="008967A0"/>
    <w:rsid w:val="008971F3"/>
    <w:rsid w:val="0089796B"/>
    <w:rsid w:val="008A041A"/>
    <w:rsid w:val="008A1FC7"/>
    <w:rsid w:val="008A3553"/>
    <w:rsid w:val="008A4638"/>
    <w:rsid w:val="008A485F"/>
    <w:rsid w:val="008A5297"/>
    <w:rsid w:val="008A5677"/>
    <w:rsid w:val="008A581F"/>
    <w:rsid w:val="008A67BA"/>
    <w:rsid w:val="008A7D60"/>
    <w:rsid w:val="008B181D"/>
    <w:rsid w:val="008B250C"/>
    <w:rsid w:val="008B2538"/>
    <w:rsid w:val="008B257A"/>
    <w:rsid w:val="008B5829"/>
    <w:rsid w:val="008B5FAD"/>
    <w:rsid w:val="008B643D"/>
    <w:rsid w:val="008B73D6"/>
    <w:rsid w:val="008C0108"/>
    <w:rsid w:val="008C269C"/>
    <w:rsid w:val="008C3057"/>
    <w:rsid w:val="008C4A1B"/>
    <w:rsid w:val="008D3B13"/>
    <w:rsid w:val="008D3F6C"/>
    <w:rsid w:val="008D5074"/>
    <w:rsid w:val="008D50B0"/>
    <w:rsid w:val="008D56FB"/>
    <w:rsid w:val="008D65D1"/>
    <w:rsid w:val="008D7321"/>
    <w:rsid w:val="008E04B6"/>
    <w:rsid w:val="008E25E1"/>
    <w:rsid w:val="008E38FD"/>
    <w:rsid w:val="008E397D"/>
    <w:rsid w:val="008E5986"/>
    <w:rsid w:val="008E68C4"/>
    <w:rsid w:val="008E6C97"/>
    <w:rsid w:val="008E71E1"/>
    <w:rsid w:val="008F03F3"/>
    <w:rsid w:val="008F0D56"/>
    <w:rsid w:val="008F3284"/>
    <w:rsid w:val="008F3D3B"/>
    <w:rsid w:val="008F3F17"/>
    <w:rsid w:val="008F4765"/>
    <w:rsid w:val="008F67EC"/>
    <w:rsid w:val="009007A7"/>
    <w:rsid w:val="00900905"/>
    <w:rsid w:val="009013CF"/>
    <w:rsid w:val="00902750"/>
    <w:rsid w:val="00903B17"/>
    <w:rsid w:val="00904A95"/>
    <w:rsid w:val="00904F58"/>
    <w:rsid w:val="009065FC"/>
    <w:rsid w:val="00906B1F"/>
    <w:rsid w:val="0090726F"/>
    <w:rsid w:val="00907787"/>
    <w:rsid w:val="009124FD"/>
    <w:rsid w:val="00912BD5"/>
    <w:rsid w:val="009138C1"/>
    <w:rsid w:val="00915353"/>
    <w:rsid w:val="00922A1E"/>
    <w:rsid w:val="00922D01"/>
    <w:rsid w:val="0092337B"/>
    <w:rsid w:val="00923B8F"/>
    <w:rsid w:val="00924A0D"/>
    <w:rsid w:val="009252EE"/>
    <w:rsid w:val="00927918"/>
    <w:rsid w:val="00930E91"/>
    <w:rsid w:val="00931826"/>
    <w:rsid w:val="0093233A"/>
    <w:rsid w:val="00934881"/>
    <w:rsid w:val="00934BF3"/>
    <w:rsid w:val="00936919"/>
    <w:rsid w:val="00936DFB"/>
    <w:rsid w:val="009373DC"/>
    <w:rsid w:val="009404FE"/>
    <w:rsid w:val="009407AE"/>
    <w:rsid w:val="0094094C"/>
    <w:rsid w:val="009413AB"/>
    <w:rsid w:val="0094196E"/>
    <w:rsid w:val="0094304D"/>
    <w:rsid w:val="00943B3C"/>
    <w:rsid w:val="00943E11"/>
    <w:rsid w:val="00944A12"/>
    <w:rsid w:val="009465B3"/>
    <w:rsid w:val="00946D64"/>
    <w:rsid w:val="00946E5C"/>
    <w:rsid w:val="009503E4"/>
    <w:rsid w:val="00950E2A"/>
    <w:rsid w:val="0095219C"/>
    <w:rsid w:val="00952979"/>
    <w:rsid w:val="00952AE4"/>
    <w:rsid w:val="00952AFB"/>
    <w:rsid w:val="00953C4A"/>
    <w:rsid w:val="0095484C"/>
    <w:rsid w:val="00955C74"/>
    <w:rsid w:val="009608F1"/>
    <w:rsid w:val="009625CD"/>
    <w:rsid w:val="00962AF1"/>
    <w:rsid w:val="00962C76"/>
    <w:rsid w:val="0096330B"/>
    <w:rsid w:val="00963FA9"/>
    <w:rsid w:val="00964D16"/>
    <w:rsid w:val="00965724"/>
    <w:rsid w:val="00967F4C"/>
    <w:rsid w:val="0097047A"/>
    <w:rsid w:val="00971D42"/>
    <w:rsid w:val="0097257A"/>
    <w:rsid w:val="00972CF7"/>
    <w:rsid w:val="00972FA8"/>
    <w:rsid w:val="00972FCE"/>
    <w:rsid w:val="0097322C"/>
    <w:rsid w:val="00975566"/>
    <w:rsid w:val="00976C9E"/>
    <w:rsid w:val="009813CD"/>
    <w:rsid w:val="00981E74"/>
    <w:rsid w:val="009823F1"/>
    <w:rsid w:val="0098301D"/>
    <w:rsid w:val="00983995"/>
    <w:rsid w:val="00984445"/>
    <w:rsid w:val="009861AE"/>
    <w:rsid w:val="00987C40"/>
    <w:rsid w:val="0099142E"/>
    <w:rsid w:val="009953B5"/>
    <w:rsid w:val="00997DE0"/>
    <w:rsid w:val="009A0379"/>
    <w:rsid w:val="009A0513"/>
    <w:rsid w:val="009A19E7"/>
    <w:rsid w:val="009A19F3"/>
    <w:rsid w:val="009A465F"/>
    <w:rsid w:val="009A47C8"/>
    <w:rsid w:val="009A5196"/>
    <w:rsid w:val="009B0EC5"/>
    <w:rsid w:val="009B1538"/>
    <w:rsid w:val="009B320A"/>
    <w:rsid w:val="009B3AE4"/>
    <w:rsid w:val="009B42B7"/>
    <w:rsid w:val="009B4699"/>
    <w:rsid w:val="009B5CDB"/>
    <w:rsid w:val="009B6566"/>
    <w:rsid w:val="009B708A"/>
    <w:rsid w:val="009C0626"/>
    <w:rsid w:val="009C09A5"/>
    <w:rsid w:val="009C0A9D"/>
    <w:rsid w:val="009C1341"/>
    <w:rsid w:val="009C26E3"/>
    <w:rsid w:val="009C475E"/>
    <w:rsid w:val="009C5E4E"/>
    <w:rsid w:val="009D0026"/>
    <w:rsid w:val="009D1C64"/>
    <w:rsid w:val="009D2286"/>
    <w:rsid w:val="009D305D"/>
    <w:rsid w:val="009D3086"/>
    <w:rsid w:val="009D3BCE"/>
    <w:rsid w:val="009D459C"/>
    <w:rsid w:val="009D56FF"/>
    <w:rsid w:val="009D5C21"/>
    <w:rsid w:val="009D681B"/>
    <w:rsid w:val="009E0662"/>
    <w:rsid w:val="009E138E"/>
    <w:rsid w:val="009E1C8C"/>
    <w:rsid w:val="009E2D75"/>
    <w:rsid w:val="009E38F9"/>
    <w:rsid w:val="009E4705"/>
    <w:rsid w:val="009E59A4"/>
    <w:rsid w:val="009E5FBE"/>
    <w:rsid w:val="009E726E"/>
    <w:rsid w:val="009E747E"/>
    <w:rsid w:val="009E7511"/>
    <w:rsid w:val="009F067C"/>
    <w:rsid w:val="009F2D40"/>
    <w:rsid w:val="009F3109"/>
    <w:rsid w:val="009F32A3"/>
    <w:rsid w:val="009F3A4C"/>
    <w:rsid w:val="009F483B"/>
    <w:rsid w:val="009F5277"/>
    <w:rsid w:val="009F6709"/>
    <w:rsid w:val="009F6ECF"/>
    <w:rsid w:val="009F74A4"/>
    <w:rsid w:val="009F7630"/>
    <w:rsid w:val="009F799B"/>
    <w:rsid w:val="009F7F24"/>
    <w:rsid w:val="00A00067"/>
    <w:rsid w:val="00A00D84"/>
    <w:rsid w:val="00A00D97"/>
    <w:rsid w:val="00A019CD"/>
    <w:rsid w:val="00A01EB8"/>
    <w:rsid w:val="00A02EBE"/>
    <w:rsid w:val="00A03078"/>
    <w:rsid w:val="00A03533"/>
    <w:rsid w:val="00A07C13"/>
    <w:rsid w:val="00A11066"/>
    <w:rsid w:val="00A114DD"/>
    <w:rsid w:val="00A13206"/>
    <w:rsid w:val="00A13DFD"/>
    <w:rsid w:val="00A14DAF"/>
    <w:rsid w:val="00A1646B"/>
    <w:rsid w:val="00A17961"/>
    <w:rsid w:val="00A204F3"/>
    <w:rsid w:val="00A23E7B"/>
    <w:rsid w:val="00A24C5D"/>
    <w:rsid w:val="00A24EDF"/>
    <w:rsid w:val="00A25DED"/>
    <w:rsid w:val="00A25E8E"/>
    <w:rsid w:val="00A27109"/>
    <w:rsid w:val="00A3080C"/>
    <w:rsid w:val="00A308A8"/>
    <w:rsid w:val="00A317DB"/>
    <w:rsid w:val="00A31BA2"/>
    <w:rsid w:val="00A31C64"/>
    <w:rsid w:val="00A31CF9"/>
    <w:rsid w:val="00A32F29"/>
    <w:rsid w:val="00A33F29"/>
    <w:rsid w:val="00A35B64"/>
    <w:rsid w:val="00A37FBB"/>
    <w:rsid w:val="00A44B52"/>
    <w:rsid w:val="00A45149"/>
    <w:rsid w:val="00A4609D"/>
    <w:rsid w:val="00A4710C"/>
    <w:rsid w:val="00A47626"/>
    <w:rsid w:val="00A47D20"/>
    <w:rsid w:val="00A503BC"/>
    <w:rsid w:val="00A505BC"/>
    <w:rsid w:val="00A5258B"/>
    <w:rsid w:val="00A526D6"/>
    <w:rsid w:val="00A52CAB"/>
    <w:rsid w:val="00A5352C"/>
    <w:rsid w:val="00A54E7B"/>
    <w:rsid w:val="00A55D94"/>
    <w:rsid w:val="00A56104"/>
    <w:rsid w:val="00A56775"/>
    <w:rsid w:val="00A57E19"/>
    <w:rsid w:val="00A61A31"/>
    <w:rsid w:val="00A65626"/>
    <w:rsid w:val="00A660D3"/>
    <w:rsid w:val="00A669EF"/>
    <w:rsid w:val="00A6714C"/>
    <w:rsid w:val="00A677D8"/>
    <w:rsid w:val="00A70E20"/>
    <w:rsid w:val="00A7200F"/>
    <w:rsid w:val="00A74360"/>
    <w:rsid w:val="00A77DC4"/>
    <w:rsid w:val="00A80CEE"/>
    <w:rsid w:val="00A80FA2"/>
    <w:rsid w:val="00A81B33"/>
    <w:rsid w:val="00A81FE8"/>
    <w:rsid w:val="00A8431B"/>
    <w:rsid w:val="00A85FC4"/>
    <w:rsid w:val="00A9037B"/>
    <w:rsid w:val="00A90857"/>
    <w:rsid w:val="00A92116"/>
    <w:rsid w:val="00A922CC"/>
    <w:rsid w:val="00A93107"/>
    <w:rsid w:val="00A93D09"/>
    <w:rsid w:val="00A94ACA"/>
    <w:rsid w:val="00A97B56"/>
    <w:rsid w:val="00AA051A"/>
    <w:rsid w:val="00AA3194"/>
    <w:rsid w:val="00AA3256"/>
    <w:rsid w:val="00AA37C7"/>
    <w:rsid w:val="00AA3B2C"/>
    <w:rsid w:val="00AA4C24"/>
    <w:rsid w:val="00AA4C3E"/>
    <w:rsid w:val="00AA4C9F"/>
    <w:rsid w:val="00AA4DC3"/>
    <w:rsid w:val="00AA5939"/>
    <w:rsid w:val="00AA59C9"/>
    <w:rsid w:val="00AB1422"/>
    <w:rsid w:val="00AB1429"/>
    <w:rsid w:val="00AB1C36"/>
    <w:rsid w:val="00AB1FE1"/>
    <w:rsid w:val="00AB32AA"/>
    <w:rsid w:val="00AB47AA"/>
    <w:rsid w:val="00AB4EDB"/>
    <w:rsid w:val="00AB623B"/>
    <w:rsid w:val="00AB6255"/>
    <w:rsid w:val="00AB66CF"/>
    <w:rsid w:val="00AB7C80"/>
    <w:rsid w:val="00AC0C3A"/>
    <w:rsid w:val="00AC145C"/>
    <w:rsid w:val="00AC1A99"/>
    <w:rsid w:val="00AC483C"/>
    <w:rsid w:val="00AC5EB9"/>
    <w:rsid w:val="00AC70C7"/>
    <w:rsid w:val="00AD0E89"/>
    <w:rsid w:val="00AD1015"/>
    <w:rsid w:val="00AD1C79"/>
    <w:rsid w:val="00AD2DF6"/>
    <w:rsid w:val="00AD4E0D"/>
    <w:rsid w:val="00AD4E79"/>
    <w:rsid w:val="00AD5545"/>
    <w:rsid w:val="00AD5587"/>
    <w:rsid w:val="00AD6366"/>
    <w:rsid w:val="00AD682B"/>
    <w:rsid w:val="00AE127F"/>
    <w:rsid w:val="00AE26E5"/>
    <w:rsid w:val="00AE4596"/>
    <w:rsid w:val="00AE4E41"/>
    <w:rsid w:val="00AE70B4"/>
    <w:rsid w:val="00AF184E"/>
    <w:rsid w:val="00AF37B6"/>
    <w:rsid w:val="00AF3D29"/>
    <w:rsid w:val="00AF3F96"/>
    <w:rsid w:val="00AF5E6C"/>
    <w:rsid w:val="00AF76EB"/>
    <w:rsid w:val="00B00919"/>
    <w:rsid w:val="00B010B1"/>
    <w:rsid w:val="00B01E56"/>
    <w:rsid w:val="00B02F99"/>
    <w:rsid w:val="00B031EF"/>
    <w:rsid w:val="00B05F76"/>
    <w:rsid w:val="00B06BB9"/>
    <w:rsid w:val="00B078B1"/>
    <w:rsid w:val="00B1006A"/>
    <w:rsid w:val="00B10318"/>
    <w:rsid w:val="00B10D46"/>
    <w:rsid w:val="00B11ECB"/>
    <w:rsid w:val="00B11F90"/>
    <w:rsid w:val="00B121CA"/>
    <w:rsid w:val="00B157DB"/>
    <w:rsid w:val="00B16C30"/>
    <w:rsid w:val="00B20C03"/>
    <w:rsid w:val="00B22109"/>
    <w:rsid w:val="00B22F6C"/>
    <w:rsid w:val="00B23418"/>
    <w:rsid w:val="00B237FD"/>
    <w:rsid w:val="00B23F2F"/>
    <w:rsid w:val="00B24578"/>
    <w:rsid w:val="00B2462B"/>
    <w:rsid w:val="00B251E3"/>
    <w:rsid w:val="00B25819"/>
    <w:rsid w:val="00B26BE6"/>
    <w:rsid w:val="00B26C60"/>
    <w:rsid w:val="00B311FB"/>
    <w:rsid w:val="00B31205"/>
    <w:rsid w:val="00B31B38"/>
    <w:rsid w:val="00B32455"/>
    <w:rsid w:val="00B32ECB"/>
    <w:rsid w:val="00B334F4"/>
    <w:rsid w:val="00B33A52"/>
    <w:rsid w:val="00B34809"/>
    <w:rsid w:val="00B35A33"/>
    <w:rsid w:val="00B35D76"/>
    <w:rsid w:val="00B35F87"/>
    <w:rsid w:val="00B37D18"/>
    <w:rsid w:val="00B40436"/>
    <w:rsid w:val="00B4098E"/>
    <w:rsid w:val="00B44871"/>
    <w:rsid w:val="00B44BA9"/>
    <w:rsid w:val="00B45790"/>
    <w:rsid w:val="00B46623"/>
    <w:rsid w:val="00B47222"/>
    <w:rsid w:val="00B501BC"/>
    <w:rsid w:val="00B50D13"/>
    <w:rsid w:val="00B511AA"/>
    <w:rsid w:val="00B51BB6"/>
    <w:rsid w:val="00B53BCC"/>
    <w:rsid w:val="00B53FF6"/>
    <w:rsid w:val="00B609DB"/>
    <w:rsid w:val="00B6183E"/>
    <w:rsid w:val="00B61CB8"/>
    <w:rsid w:val="00B61DAF"/>
    <w:rsid w:val="00B623F0"/>
    <w:rsid w:val="00B62D7A"/>
    <w:rsid w:val="00B64102"/>
    <w:rsid w:val="00B65D10"/>
    <w:rsid w:val="00B65E90"/>
    <w:rsid w:val="00B66E24"/>
    <w:rsid w:val="00B67582"/>
    <w:rsid w:val="00B70A80"/>
    <w:rsid w:val="00B71F42"/>
    <w:rsid w:val="00B730C9"/>
    <w:rsid w:val="00B7386C"/>
    <w:rsid w:val="00B73E72"/>
    <w:rsid w:val="00B759BA"/>
    <w:rsid w:val="00B7635A"/>
    <w:rsid w:val="00B76B9F"/>
    <w:rsid w:val="00B77499"/>
    <w:rsid w:val="00B77532"/>
    <w:rsid w:val="00B776E3"/>
    <w:rsid w:val="00B776ED"/>
    <w:rsid w:val="00B77B1B"/>
    <w:rsid w:val="00B808EF"/>
    <w:rsid w:val="00B850A9"/>
    <w:rsid w:val="00B87676"/>
    <w:rsid w:val="00B90A59"/>
    <w:rsid w:val="00B912E8"/>
    <w:rsid w:val="00B91C9D"/>
    <w:rsid w:val="00B93437"/>
    <w:rsid w:val="00B9451C"/>
    <w:rsid w:val="00B94CE5"/>
    <w:rsid w:val="00B977D4"/>
    <w:rsid w:val="00BA00FB"/>
    <w:rsid w:val="00BA07C0"/>
    <w:rsid w:val="00BA1F46"/>
    <w:rsid w:val="00BA2B5D"/>
    <w:rsid w:val="00BA6399"/>
    <w:rsid w:val="00BA7BEE"/>
    <w:rsid w:val="00BB0F65"/>
    <w:rsid w:val="00BB134F"/>
    <w:rsid w:val="00BB1975"/>
    <w:rsid w:val="00BB424B"/>
    <w:rsid w:val="00BB4DFD"/>
    <w:rsid w:val="00BB4F08"/>
    <w:rsid w:val="00BB50A3"/>
    <w:rsid w:val="00BB7C78"/>
    <w:rsid w:val="00BC0BCD"/>
    <w:rsid w:val="00BC1375"/>
    <w:rsid w:val="00BC1958"/>
    <w:rsid w:val="00BC3633"/>
    <w:rsid w:val="00BC4045"/>
    <w:rsid w:val="00BC5085"/>
    <w:rsid w:val="00BC5FC1"/>
    <w:rsid w:val="00BC6675"/>
    <w:rsid w:val="00BC67A9"/>
    <w:rsid w:val="00BC6D4B"/>
    <w:rsid w:val="00BD0798"/>
    <w:rsid w:val="00BD089A"/>
    <w:rsid w:val="00BD1600"/>
    <w:rsid w:val="00BD2872"/>
    <w:rsid w:val="00BD50BC"/>
    <w:rsid w:val="00BD56FE"/>
    <w:rsid w:val="00BD60E6"/>
    <w:rsid w:val="00BD6340"/>
    <w:rsid w:val="00BD6406"/>
    <w:rsid w:val="00BD64EA"/>
    <w:rsid w:val="00BD6F73"/>
    <w:rsid w:val="00BD739C"/>
    <w:rsid w:val="00BE01FA"/>
    <w:rsid w:val="00BE0542"/>
    <w:rsid w:val="00BE6E9A"/>
    <w:rsid w:val="00BF076C"/>
    <w:rsid w:val="00BF12FC"/>
    <w:rsid w:val="00BF1A4E"/>
    <w:rsid w:val="00BF3265"/>
    <w:rsid w:val="00C02B31"/>
    <w:rsid w:val="00C033CC"/>
    <w:rsid w:val="00C04DDF"/>
    <w:rsid w:val="00C05A60"/>
    <w:rsid w:val="00C072B8"/>
    <w:rsid w:val="00C07D92"/>
    <w:rsid w:val="00C07FE7"/>
    <w:rsid w:val="00C118D2"/>
    <w:rsid w:val="00C1211C"/>
    <w:rsid w:val="00C12FF1"/>
    <w:rsid w:val="00C13994"/>
    <w:rsid w:val="00C14C52"/>
    <w:rsid w:val="00C17C8B"/>
    <w:rsid w:val="00C20587"/>
    <w:rsid w:val="00C21A73"/>
    <w:rsid w:val="00C230D4"/>
    <w:rsid w:val="00C236E8"/>
    <w:rsid w:val="00C24712"/>
    <w:rsid w:val="00C24FB3"/>
    <w:rsid w:val="00C266FB"/>
    <w:rsid w:val="00C270F7"/>
    <w:rsid w:val="00C300A6"/>
    <w:rsid w:val="00C3089B"/>
    <w:rsid w:val="00C3198D"/>
    <w:rsid w:val="00C333C3"/>
    <w:rsid w:val="00C337A8"/>
    <w:rsid w:val="00C341BE"/>
    <w:rsid w:val="00C3463C"/>
    <w:rsid w:val="00C34922"/>
    <w:rsid w:val="00C35977"/>
    <w:rsid w:val="00C400B2"/>
    <w:rsid w:val="00C41247"/>
    <w:rsid w:val="00C41A61"/>
    <w:rsid w:val="00C43A3F"/>
    <w:rsid w:val="00C447EC"/>
    <w:rsid w:val="00C47B33"/>
    <w:rsid w:val="00C5471F"/>
    <w:rsid w:val="00C5477A"/>
    <w:rsid w:val="00C561FD"/>
    <w:rsid w:val="00C56C07"/>
    <w:rsid w:val="00C56F76"/>
    <w:rsid w:val="00C57D94"/>
    <w:rsid w:val="00C60EB3"/>
    <w:rsid w:val="00C61AA6"/>
    <w:rsid w:val="00C623A5"/>
    <w:rsid w:val="00C629DE"/>
    <w:rsid w:val="00C63FE6"/>
    <w:rsid w:val="00C64D0F"/>
    <w:rsid w:val="00C6553C"/>
    <w:rsid w:val="00C65B13"/>
    <w:rsid w:val="00C66A54"/>
    <w:rsid w:val="00C67362"/>
    <w:rsid w:val="00C71459"/>
    <w:rsid w:val="00C715B8"/>
    <w:rsid w:val="00C725EC"/>
    <w:rsid w:val="00C73802"/>
    <w:rsid w:val="00C742B3"/>
    <w:rsid w:val="00C754EF"/>
    <w:rsid w:val="00C80B52"/>
    <w:rsid w:val="00C81222"/>
    <w:rsid w:val="00C8367B"/>
    <w:rsid w:val="00C83F9B"/>
    <w:rsid w:val="00C84439"/>
    <w:rsid w:val="00C8593F"/>
    <w:rsid w:val="00C85ACB"/>
    <w:rsid w:val="00C86603"/>
    <w:rsid w:val="00C86838"/>
    <w:rsid w:val="00C86A1F"/>
    <w:rsid w:val="00C91835"/>
    <w:rsid w:val="00C9193B"/>
    <w:rsid w:val="00C91D33"/>
    <w:rsid w:val="00C93705"/>
    <w:rsid w:val="00C9385C"/>
    <w:rsid w:val="00C9541E"/>
    <w:rsid w:val="00C9602D"/>
    <w:rsid w:val="00C96481"/>
    <w:rsid w:val="00C97C40"/>
    <w:rsid w:val="00C97F21"/>
    <w:rsid w:val="00CA0BF8"/>
    <w:rsid w:val="00CA235D"/>
    <w:rsid w:val="00CA3ABB"/>
    <w:rsid w:val="00CA3E58"/>
    <w:rsid w:val="00CA423B"/>
    <w:rsid w:val="00CA5D59"/>
    <w:rsid w:val="00CA71AD"/>
    <w:rsid w:val="00CB0BDF"/>
    <w:rsid w:val="00CB2C6A"/>
    <w:rsid w:val="00CB5200"/>
    <w:rsid w:val="00CB64DF"/>
    <w:rsid w:val="00CB6B3C"/>
    <w:rsid w:val="00CB6CFC"/>
    <w:rsid w:val="00CB75E1"/>
    <w:rsid w:val="00CC0110"/>
    <w:rsid w:val="00CC1FFA"/>
    <w:rsid w:val="00CC3956"/>
    <w:rsid w:val="00CC40A0"/>
    <w:rsid w:val="00CC523E"/>
    <w:rsid w:val="00CD19B0"/>
    <w:rsid w:val="00CD1DF5"/>
    <w:rsid w:val="00CD2237"/>
    <w:rsid w:val="00CD295C"/>
    <w:rsid w:val="00CD2B2E"/>
    <w:rsid w:val="00CD42E9"/>
    <w:rsid w:val="00CD4599"/>
    <w:rsid w:val="00CD5744"/>
    <w:rsid w:val="00CE01C2"/>
    <w:rsid w:val="00CE0559"/>
    <w:rsid w:val="00CE1160"/>
    <w:rsid w:val="00CE1B59"/>
    <w:rsid w:val="00CE20B8"/>
    <w:rsid w:val="00CE2E68"/>
    <w:rsid w:val="00CE32F1"/>
    <w:rsid w:val="00CE3409"/>
    <w:rsid w:val="00CE49E6"/>
    <w:rsid w:val="00CE52C0"/>
    <w:rsid w:val="00CE5652"/>
    <w:rsid w:val="00CE6207"/>
    <w:rsid w:val="00CE7222"/>
    <w:rsid w:val="00CE7B01"/>
    <w:rsid w:val="00CF00D2"/>
    <w:rsid w:val="00CF257E"/>
    <w:rsid w:val="00CF4315"/>
    <w:rsid w:val="00CF4470"/>
    <w:rsid w:val="00CF5B2D"/>
    <w:rsid w:val="00CF7A9A"/>
    <w:rsid w:val="00D0145B"/>
    <w:rsid w:val="00D01B8B"/>
    <w:rsid w:val="00D02381"/>
    <w:rsid w:val="00D033F7"/>
    <w:rsid w:val="00D036FD"/>
    <w:rsid w:val="00D04B45"/>
    <w:rsid w:val="00D05179"/>
    <w:rsid w:val="00D05F45"/>
    <w:rsid w:val="00D06DDB"/>
    <w:rsid w:val="00D07128"/>
    <w:rsid w:val="00D10665"/>
    <w:rsid w:val="00D10D53"/>
    <w:rsid w:val="00D12263"/>
    <w:rsid w:val="00D13803"/>
    <w:rsid w:val="00D13FB4"/>
    <w:rsid w:val="00D14888"/>
    <w:rsid w:val="00D15B60"/>
    <w:rsid w:val="00D15D5E"/>
    <w:rsid w:val="00D16969"/>
    <w:rsid w:val="00D16D14"/>
    <w:rsid w:val="00D17FF8"/>
    <w:rsid w:val="00D21A02"/>
    <w:rsid w:val="00D22F0F"/>
    <w:rsid w:val="00D233CF"/>
    <w:rsid w:val="00D23D62"/>
    <w:rsid w:val="00D253D8"/>
    <w:rsid w:val="00D2708B"/>
    <w:rsid w:val="00D27F90"/>
    <w:rsid w:val="00D31ABA"/>
    <w:rsid w:val="00D35825"/>
    <w:rsid w:val="00D37B25"/>
    <w:rsid w:val="00D37EAF"/>
    <w:rsid w:val="00D421D2"/>
    <w:rsid w:val="00D426B0"/>
    <w:rsid w:val="00D43342"/>
    <w:rsid w:val="00D437B7"/>
    <w:rsid w:val="00D43CCD"/>
    <w:rsid w:val="00D43F4D"/>
    <w:rsid w:val="00D44E50"/>
    <w:rsid w:val="00D46081"/>
    <w:rsid w:val="00D46441"/>
    <w:rsid w:val="00D50175"/>
    <w:rsid w:val="00D5099A"/>
    <w:rsid w:val="00D50C27"/>
    <w:rsid w:val="00D52850"/>
    <w:rsid w:val="00D537B6"/>
    <w:rsid w:val="00D5380E"/>
    <w:rsid w:val="00D539FB"/>
    <w:rsid w:val="00D53AC7"/>
    <w:rsid w:val="00D53C5D"/>
    <w:rsid w:val="00D54AFC"/>
    <w:rsid w:val="00D54E37"/>
    <w:rsid w:val="00D55123"/>
    <w:rsid w:val="00D55368"/>
    <w:rsid w:val="00D55DBD"/>
    <w:rsid w:val="00D55EFB"/>
    <w:rsid w:val="00D562CC"/>
    <w:rsid w:val="00D563C8"/>
    <w:rsid w:val="00D56FFF"/>
    <w:rsid w:val="00D579CC"/>
    <w:rsid w:val="00D602A9"/>
    <w:rsid w:val="00D60405"/>
    <w:rsid w:val="00D62140"/>
    <w:rsid w:val="00D626A7"/>
    <w:rsid w:val="00D63BC6"/>
    <w:rsid w:val="00D64548"/>
    <w:rsid w:val="00D651CF"/>
    <w:rsid w:val="00D65E55"/>
    <w:rsid w:val="00D66A64"/>
    <w:rsid w:val="00D66D7A"/>
    <w:rsid w:val="00D713CC"/>
    <w:rsid w:val="00D7153F"/>
    <w:rsid w:val="00D71C1D"/>
    <w:rsid w:val="00D71C2B"/>
    <w:rsid w:val="00D725A8"/>
    <w:rsid w:val="00D73AC1"/>
    <w:rsid w:val="00D73C57"/>
    <w:rsid w:val="00D7568B"/>
    <w:rsid w:val="00D76495"/>
    <w:rsid w:val="00D7679F"/>
    <w:rsid w:val="00D77116"/>
    <w:rsid w:val="00D773DD"/>
    <w:rsid w:val="00D77588"/>
    <w:rsid w:val="00D80998"/>
    <w:rsid w:val="00D82562"/>
    <w:rsid w:val="00D82D6D"/>
    <w:rsid w:val="00D83DFA"/>
    <w:rsid w:val="00D8467C"/>
    <w:rsid w:val="00D92686"/>
    <w:rsid w:val="00D92815"/>
    <w:rsid w:val="00D930FE"/>
    <w:rsid w:val="00D94B4E"/>
    <w:rsid w:val="00D95027"/>
    <w:rsid w:val="00D95AEF"/>
    <w:rsid w:val="00D95D09"/>
    <w:rsid w:val="00D95FBD"/>
    <w:rsid w:val="00DA194E"/>
    <w:rsid w:val="00DA1953"/>
    <w:rsid w:val="00DA3CD9"/>
    <w:rsid w:val="00DA4AAE"/>
    <w:rsid w:val="00DA5FBA"/>
    <w:rsid w:val="00DA626C"/>
    <w:rsid w:val="00DA634A"/>
    <w:rsid w:val="00DA7EDE"/>
    <w:rsid w:val="00DB24EE"/>
    <w:rsid w:val="00DB3183"/>
    <w:rsid w:val="00DB3C1A"/>
    <w:rsid w:val="00DB3F58"/>
    <w:rsid w:val="00DB4135"/>
    <w:rsid w:val="00DB4B4D"/>
    <w:rsid w:val="00DC165D"/>
    <w:rsid w:val="00DC199B"/>
    <w:rsid w:val="00DC2382"/>
    <w:rsid w:val="00DC2772"/>
    <w:rsid w:val="00DC2949"/>
    <w:rsid w:val="00DC36FE"/>
    <w:rsid w:val="00DC3A64"/>
    <w:rsid w:val="00DC6A1A"/>
    <w:rsid w:val="00DD022F"/>
    <w:rsid w:val="00DD26F6"/>
    <w:rsid w:val="00DD37BF"/>
    <w:rsid w:val="00DD39BB"/>
    <w:rsid w:val="00DD3B9A"/>
    <w:rsid w:val="00DD4383"/>
    <w:rsid w:val="00DD4E0A"/>
    <w:rsid w:val="00DD59A6"/>
    <w:rsid w:val="00DD7E6C"/>
    <w:rsid w:val="00DE051A"/>
    <w:rsid w:val="00DE12EA"/>
    <w:rsid w:val="00DE38FC"/>
    <w:rsid w:val="00DE39BF"/>
    <w:rsid w:val="00DE40B2"/>
    <w:rsid w:val="00DE4631"/>
    <w:rsid w:val="00DE73D2"/>
    <w:rsid w:val="00DF1AC1"/>
    <w:rsid w:val="00DF1B53"/>
    <w:rsid w:val="00DF1FE3"/>
    <w:rsid w:val="00DF26C8"/>
    <w:rsid w:val="00DF36F9"/>
    <w:rsid w:val="00DF45E5"/>
    <w:rsid w:val="00DF55B4"/>
    <w:rsid w:val="00DF791F"/>
    <w:rsid w:val="00DF7B85"/>
    <w:rsid w:val="00E012D1"/>
    <w:rsid w:val="00E014C3"/>
    <w:rsid w:val="00E01670"/>
    <w:rsid w:val="00E03B01"/>
    <w:rsid w:val="00E03F9B"/>
    <w:rsid w:val="00E0494E"/>
    <w:rsid w:val="00E06597"/>
    <w:rsid w:val="00E068C2"/>
    <w:rsid w:val="00E0744C"/>
    <w:rsid w:val="00E1114E"/>
    <w:rsid w:val="00E1250A"/>
    <w:rsid w:val="00E125EB"/>
    <w:rsid w:val="00E14E4B"/>
    <w:rsid w:val="00E14F59"/>
    <w:rsid w:val="00E211BC"/>
    <w:rsid w:val="00E217F5"/>
    <w:rsid w:val="00E21CBD"/>
    <w:rsid w:val="00E221FF"/>
    <w:rsid w:val="00E24103"/>
    <w:rsid w:val="00E2444C"/>
    <w:rsid w:val="00E25170"/>
    <w:rsid w:val="00E2571B"/>
    <w:rsid w:val="00E26C0A"/>
    <w:rsid w:val="00E3003D"/>
    <w:rsid w:val="00E320B1"/>
    <w:rsid w:val="00E32999"/>
    <w:rsid w:val="00E3356D"/>
    <w:rsid w:val="00E339C8"/>
    <w:rsid w:val="00E341FD"/>
    <w:rsid w:val="00E3451F"/>
    <w:rsid w:val="00E34637"/>
    <w:rsid w:val="00E35CC3"/>
    <w:rsid w:val="00E35E5F"/>
    <w:rsid w:val="00E3635C"/>
    <w:rsid w:val="00E36D12"/>
    <w:rsid w:val="00E37DE4"/>
    <w:rsid w:val="00E40F87"/>
    <w:rsid w:val="00E42D61"/>
    <w:rsid w:val="00E44055"/>
    <w:rsid w:val="00E44F50"/>
    <w:rsid w:val="00E4557F"/>
    <w:rsid w:val="00E46818"/>
    <w:rsid w:val="00E519DA"/>
    <w:rsid w:val="00E53190"/>
    <w:rsid w:val="00E53B4B"/>
    <w:rsid w:val="00E54A01"/>
    <w:rsid w:val="00E561D3"/>
    <w:rsid w:val="00E56241"/>
    <w:rsid w:val="00E564AB"/>
    <w:rsid w:val="00E56889"/>
    <w:rsid w:val="00E570C1"/>
    <w:rsid w:val="00E5741D"/>
    <w:rsid w:val="00E57EED"/>
    <w:rsid w:val="00E628ED"/>
    <w:rsid w:val="00E63045"/>
    <w:rsid w:val="00E634B1"/>
    <w:rsid w:val="00E654B2"/>
    <w:rsid w:val="00E657B1"/>
    <w:rsid w:val="00E658BA"/>
    <w:rsid w:val="00E67272"/>
    <w:rsid w:val="00E67B6A"/>
    <w:rsid w:val="00E705B5"/>
    <w:rsid w:val="00E73B3B"/>
    <w:rsid w:val="00E73BAF"/>
    <w:rsid w:val="00E7526B"/>
    <w:rsid w:val="00E80725"/>
    <w:rsid w:val="00E80FDE"/>
    <w:rsid w:val="00E81441"/>
    <w:rsid w:val="00E84510"/>
    <w:rsid w:val="00E86E7A"/>
    <w:rsid w:val="00E878C8"/>
    <w:rsid w:val="00E87D8F"/>
    <w:rsid w:val="00E915D9"/>
    <w:rsid w:val="00E928CE"/>
    <w:rsid w:val="00E958AB"/>
    <w:rsid w:val="00EA1062"/>
    <w:rsid w:val="00EA16D3"/>
    <w:rsid w:val="00EA2273"/>
    <w:rsid w:val="00EA2635"/>
    <w:rsid w:val="00EA2F86"/>
    <w:rsid w:val="00EA3A2F"/>
    <w:rsid w:val="00EA4327"/>
    <w:rsid w:val="00EA52A9"/>
    <w:rsid w:val="00EA5D3C"/>
    <w:rsid w:val="00EA616D"/>
    <w:rsid w:val="00EA6393"/>
    <w:rsid w:val="00EA7398"/>
    <w:rsid w:val="00EB04C9"/>
    <w:rsid w:val="00EB0C93"/>
    <w:rsid w:val="00EB2121"/>
    <w:rsid w:val="00EB4EA7"/>
    <w:rsid w:val="00EB5BBE"/>
    <w:rsid w:val="00EC205A"/>
    <w:rsid w:val="00EC2570"/>
    <w:rsid w:val="00EC3B4D"/>
    <w:rsid w:val="00EC5966"/>
    <w:rsid w:val="00EC6515"/>
    <w:rsid w:val="00EC692B"/>
    <w:rsid w:val="00ED1F61"/>
    <w:rsid w:val="00ED316B"/>
    <w:rsid w:val="00ED4C80"/>
    <w:rsid w:val="00ED609E"/>
    <w:rsid w:val="00ED78C5"/>
    <w:rsid w:val="00EE08E8"/>
    <w:rsid w:val="00EE1EBC"/>
    <w:rsid w:val="00EE651D"/>
    <w:rsid w:val="00EE70A3"/>
    <w:rsid w:val="00EF10B8"/>
    <w:rsid w:val="00EF259C"/>
    <w:rsid w:val="00EF49E4"/>
    <w:rsid w:val="00EF5995"/>
    <w:rsid w:val="00EF75C9"/>
    <w:rsid w:val="00F00612"/>
    <w:rsid w:val="00F00BED"/>
    <w:rsid w:val="00F02237"/>
    <w:rsid w:val="00F02541"/>
    <w:rsid w:val="00F0310D"/>
    <w:rsid w:val="00F03C9D"/>
    <w:rsid w:val="00F04DFA"/>
    <w:rsid w:val="00F07F4D"/>
    <w:rsid w:val="00F10DE4"/>
    <w:rsid w:val="00F116FF"/>
    <w:rsid w:val="00F12675"/>
    <w:rsid w:val="00F128C1"/>
    <w:rsid w:val="00F12D2E"/>
    <w:rsid w:val="00F12FE0"/>
    <w:rsid w:val="00F14235"/>
    <w:rsid w:val="00F15134"/>
    <w:rsid w:val="00F1660E"/>
    <w:rsid w:val="00F173A5"/>
    <w:rsid w:val="00F20723"/>
    <w:rsid w:val="00F21367"/>
    <w:rsid w:val="00F220CA"/>
    <w:rsid w:val="00F24C2B"/>
    <w:rsid w:val="00F26179"/>
    <w:rsid w:val="00F26F25"/>
    <w:rsid w:val="00F32657"/>
    <w:rsid w:val="00F32E3F"/>
    <w:rsid w:val="00F343DF"/>
    <w:rsid w:val="00F34B05"/>
    <w:rsid w:val="00F34C2F"/>
    <w:rsid w:val="00F35635"/>
    <w:rsid w:val="00F3637E"/>
    <w:rsid w:val="00F419D9"/>
    <w:rsid w:val="00F41AAE"/>
    <w:rsid w:val="00F41EA9"/>
    <w:rsid w:val="00F434E8"/>
    <w:rsid w:val="00F4352D"/>
    <w:rsid w:val="00F43620"/>
    <w:rsid w:val="00F47F1D"/>
    <w:rsid w:val="00F50494"/>
    <w:rsid w:val="00F50D90"/>
    <w:rsid w:val="00F511BE"/>
    <w:rsid w:val="00F51BD3"/>
    <w:rsid w:val="00F523D0"/>
    <w:rsid w:val="00F53C43"/>
    <w:rsid w:val="00F5711C"/>
    <w:rsid w:val="00F57223"/>
    <w:rsid w:val="00F574A1"/>
    <w:rsid w:val="00F608D7"/>
    <w:rsid w:val="00F60A7A"/>
    <w:rsid w:val="00F62F26"/>
    <w:rsid w:val="00F63DD4"/>
    <w:rsid w:val="00F65EEF"/>
    <w:rsid w:val="00F70199"/>
    <w:rsid w:val="00F70A7E"/>
    <w:rsid w:val="00F726FD"/>
    <w:rsid w:val="00F73EA7"/>
    <w:rsid w:val="00F748F3"/>
    <w:rsid w:val="00F75AAF"/>
    <w:rsid w:val="00F7625B"/>
    <w:rsid w:val="00F77EF2"/>
    <w:rsid w:val="00F8063D"/>
    <w:rsid w:val="00F82816"/>
    <w:rsid w:val="00F82937"/>
    <w:rsid w:val="00F831F2"/>
    <w:rsid w:val="00F83658"/>
    <w:rsid w:val="00F87061"/>
    <w:rsid w:val="00F909C8"/>
    <w:rsid w:val="00F90C37"/>
    <w:rsid w:val="00F913DA"/>
    <w:rsid w:val="00F91CA1"/>
    <w:rsid w:val="00F922C0"/>
    <w:rsid w:val="00F93248"/>
    <w:rsid w:val="00F93D02"/>
    <w:rsid w:val="00F9421D"/>
    <w:rsid w:val="00F9427F"/>
    <w:rsid w:val="00F942A3"/>
    <w:rsid w:val="00FA1ADD"/>
    <w:rsid w:val="00FA1EE3"/>
    <w:rsid w:val="00FA2777"/>
    <w:rsid w:val="00FA50E1"/>
    <w:rsid w:val="00FA6690"/>
    <w:rsid w:val="00FA761E"/>
    <w:rsid w:val="00FB0B45"/>
    <w:rsid w:val="00FB2364"/>
    <w:rsid w:val="00FB7884"/>
    <w:rsid w:val="00FB7BFD"/>
    <w:rsid w:val="00FC0049"/>
    <w:rsid w:val="00FC013B"/>
    <w:rsid w:val="00FC1030"/>
    <w:rsid w:val="00FC188D"/>
    <w:rsid w:val="00FC1990"/>
    <w:rsid w:val="00FC24B3"/>
    <w:rsid w:val="00FC39EA"/>
    <w:rsid w:val="00FC44B5"/>
    <w:rsid w:val="00FC48B2"/>
    <w:rsid w:val="00FC6751"/>
    <w:rsid w:val="00FD2A7E"/>
    <w:rsid w:val="00FD3FC1"/>
    <w:rsid w:val="00FD416B"/>
    <w:rsid w:val="00FD5F11"/>
    <w:rsid w:val="00FD676F"/>
    <w:rsid w:val="00FE204C"/>
    <w:rsid w:val="00FE2669"/>
    <w:rsid w:val="00FE326E"/>
    <w:rsid w:val="00FE3BE1"/>
    <w:rsid w:val="00FE401C"/>
    <w:rsid w:val="00FE47C3"/>
    <w:rsid w:val="00FE5AE8"/>
    <w:rsid w:val="00FE7E74"/>
    <w:rsid w:val="00FF0198"/>
    <w:rsid w:val="00FF1A38"/>
    <w:rsid w:val="00FF2409"/>
    <w:rsid w:val="00FF2DAC"/>
    <w:rsid w:val="00FF489F"/>
    <w:rsid w:val="00FF56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F240E"/>
  <w15:chartTrackingRefBased/>
  <w15:docId w15:val="{777FAAF3-1B0D-4029-AC7D-948A9B369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41D11"/>
    <w:pPr>
      <w:keepNext/>
      <w:keepLines/>
      <w:shd w:val="clear" w:color="auto" w:fill="FFFFFF"/>
      <w:spacing w:after="120" w:line="360" w:lineRule="auto"/>
      <w:ind w:left="360" w:hanging="360"/>
      <w:textAlignment w:val="baseline"/>
      <w:outlineLvl w:val="0"/>
    </w:pPr>
    <w:rPr>
      <w:rFonts w:ascii="Verdana" w:eastAsiaTheme="majorEastAsia" w:hAnsi="Verdana" w:cstheme="minorHAnsi"/>
      <w:b/>
      <w:color w:val="385623" w:themeColor="accent6" w:themeShade="80"/>
      <w:sz w:val="28"/>
      <w:szCs w:val="20"/>
      <w:u w:val="single"/>
      <w:lang w:val="en-GB"/>
    </w:rPr>
  </w:style>
  <w:style w:type="paragraph" w:styleId="Ttulo2">
    <w:name w:val="heading 2"/>
    <w:basedOn w:val="Normal"/>
    <w:next w:val="Normal"/>
    <w:link w:val="Ttulo2Car"/>
    <w:uiPriority w:val="9"/>
    <w:unhideWhenUsed/>
    <w:qFormat/>
    <w:rsid w:val="00AA4C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C188D"/>
    <w:rPr>
      <w:color w:val="0000FF"/>
      <w:u w:val="single"/>
    </w:rPr>
  </w:style>
  <w:style w:type="paragraph" w:styleId="Encabezado">
    <w:name w:val="header"/>
    <w:basedOn w:val="Normal"/>
    <w:link w:val="EncabezadoCar"/>
    <w:uiPriority w:val="99"/>
    <w:unhideWhenUsed/>
    <w:rsid w:val="002F6E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F6EA1"/>
  </w:style>
  <w:style w:type="paragraph" w:styleId="Piedepgina">
    <w:name w:val="footer"/>
    <w:basedOn w:val="Normal"/>
    <w:link w:val="PiedepginaCar"/>
    <w:uiPriority w:val="99"/>
    <w:unhideWhenUsed/>
    <w:rsid w:val="002F6E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F6EA1"/>
  </w:style>
  <w:style w:type="character" w:customStyle="1" w:styleId="Ttulo1Car">
    <w:name w:val="Título 1 Car"/>
    <w:basedOn w:val="Fuentedeprrafopredeter"/>
    <w:link w:val="Ttulo1"/>
    <w:uiPriority w:val="9"/>
    <w:rsid w:val="00641D11"/>
    <w:rPr>
      <w:rFonts w:ascii="Verdana" w:eastAsiaTheme="majorEastAsia" w:hAnsi="Verdana" w:cstheme="minorHAnsi"/>
      <w:b/>
      <w:color w:val="385623" w:themeColor="accent6" w:themeShade="80"/>
      <w:sz w:val="28"/>
      <w:szCs w:val="20"/>
      <w:u w:val="single"/>
      <w:shd w:val="clear" w:color="auto" w:fill="FFFFFF"/>
      <w:lang w:val="en-GB"/>
    </w:rPr>
  </w:style>
  <w:style w:type="paragraph" w:styleId="TtuloTDC">
    <w:name w:val="TOC Heading"/>
    <w:basedOn w:val="Ttulo1"/>
    <w:next w:val="Normal"/>
    <w:uiPriority w:val="39"/>
    <w:unhideWhenUsed/>
    <w:qFormat/>
    <w:rsid w:val="00F51BD3"/>
    <w:pPr>
      <w:outlineLvl w:val="9"/>
    </w:pPr>
    <w:rPr>
      <w:lang w:eastAsia="es-ES"/>
    </w:rPr>
  </w:style>
  <w:style w:type="character" w:styleId="Refdecomentario">
    <w:name w:val="annotation reference"/>
    <w:basedOn w:val="Fuentedeprrafopredeter"/>
    <w:uiPriority w:val="99"/>
    <w:semiHidden/>
    <w:unhideWhenUsed/>
    <w:rsid w:val="00DB3183"/>
    <w:rPr>
      <w:sz w:val="16"/>
      <w:szCs w:val="16"/>
    </w:rPr>
  </w:style>
  <w:style w:type="paragraph" w:styleId="Textocomentario">
    <w:name w:val="annotation text"/>
    <w:basedOn w:val="Normal"/>
    <w:link w:val="TextocomentarioCar"/>
    <w:uiPriority w:val="99"/>
    <w:unhideWhenUsed/>
    <w:rsid w:val="00DB3183"/>
    <w:pPr>
      <w:spacing w:line="240" w:lineRule="auto"/>
    </w:pPr>
    <w:rPr>
      <w:sz w:val="20"/>
      <w:szCs w:val="20"/>
    </w:rPr>
  </w:style>
  <w:style w:type="character" w:customStyle="1" w:styleId="TextocomentarioCar">
    <w:name w:val="Texto comentario Car"/>
    <w:basedOn w:val="Fuentedeprrafopredeter"/>
    <w:link w:val="Textocomentario"/>
    <w:uiPriority w:val="99"/>
    <w:rsid w:val="00DB3183"/>
    <w:rPr>
      <w:sz w:val="20"/>
      <w:szCs w:val="20"/>
    </w:rPr>
  </w:style>
  <w:style w:type="paragraph" w:styleId="Asuntodelcomentario">
    <w:name w:val="annotation subject"/>
    <w:basedOn w:val="Textocomentario"/>
    <w:next w:val="Textocomentario"/>
    <w:link w:val="AsuntodelcomentarioCar"/>
    <w:uiPriority w:val="99"/>
    <w:semiHidden/>
    <w:unhideWhenUsed/>
    <w:rsid w:val="00DB3183"/>
    <w:rPr>
      <w:b/>
      <w:bCs/>
    </w:rPr>
  </w:style>
  <w:style w:type="character" w:customStyle="1" w:styleId="AsuntodelcomentarioCar">
    <w:name w:val="Asunto del comentario Car"/>
    <w:basedOn w:val="TextocomentarioCar"/>
    <w:link w:val="Asuntodelcomentario"/>
    <w:uiPriority w:val="99"/>
    <w:semiHidden/>
    <w:rsid w:val="00DB3183"/>
    <w:rPr>
      <w:b/>
      <w:bCs/>
      <w:sz w:val="20"/>
      <w:szCs w:val="20"/>
    </w:rPr>
  </w:style>
  <w:style w:type="paragraph" w:styleId="TDC1">
    <w:name w:val="toc 1"/>
    <w:basedOn w:val="Normal"/>
    <w:next w:val="Normal"/>
    <w:autoRedefine/>
    <w:uiPriority w:val="39"/>
    <w:unhideWhenUsed/>
    <w:rsid w:val="00716C88"/>
    <w:pPr>
      <w:tabs>
        <w:tab w:val="left" w:pos="660"/>
        <w:tab w:val="right" w:leader="dot" w:pos="8494"/>
      </w:tabs>
      <w:spacing w:after="100"/>
    </w:pPr>
    <w:rPr>
      <w:rFonts w:ascii="Verdana" w:hAnsi="Verdana" w:cstheme="minorHAnsi"/>
      <w:b/>
      <w:noProof/>
      <w:lang w:val="en-GB"/>
    </w:rPr>
  </w:style>
  <w:style w:type="paragraph" w:styleId="Prrafodelista">
    <w:name w:val="List Paragraph"/>
    <w:basedOn w:val="Normal"/>
    <w:uiPriority w:val="34"/>
    <w:qFormat/>
    <w:rsid w:val="000966D7"/>
    <w:pPr>
      <w:ind w:left="720"/>
      <w:contextualSpacing/>
    </w:pPr>
  </w:style>
  <w:style w:type="character" w:customStyle="1" w:styleId="tlid-translation">
    <w:name w:val="tlid-translation"/>
    <w:basedOn w:val="Fuentedeprrafopredeter"/>
    <w:rsid w:val="00271415"/>
  </w:style>
  <w:style w:type="character" w:customStyle="1" w:styleId="a-size-large">
    <w:name w:val="a-size-large"/>
    <w:basedOn w:val="Fuentedeprrafopredeter"/>
    <w:rsid w:val="00271415"/>
  </w:style>
  <w:style w:type="paragraph" w:styleId="Revisin">
    <w:name w:val="Revision"/>
    <w:hidden/>
    <w:uiPriority w:val="99"/>
    <w:semiHidden/>
    <w:rsid w:val="003F4861"/>
    <w:pPr>
      <w:spacing w:after="0" w:line="240" w:lineRule="auto"/>
    </w:pPr>
  </w:style>
  <w:style w:type="character" w:customStyle="1" w:styleId="Mencinsinresolver1">
    <w:name w:val="Mención sin resolver1"/>
    <w:basedOn w:val="Fuentedeprrafopredeter"/>
    <w:uiPriority w:val="99"/>
    <w:semiHidden/>
    <w:unhideWhenUsed/>
    <w:rsid w:val="00BF1A4E"/>
    <w:rPr>
      <w:color w:val="605E5C"/>
      <w:shd w:val="clear" w:color="auto" w:fill="E1DFDD"/>
    </w:rPr>
  </w:style>
  <w:style w:type="paragraph" w:styleId="Textodeglobo">
    <w:name w:val="Balloon Text"/>
    <w:basedOn w:val="Normal"/>
    <w:link w:val="TextodegloboCar"/>
    <w:uiPriority w:val="99"/>
    <w:semiHidden/>
    <w:unhideWhenUsed/>
    <w:rsid w:val="009252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52EE"/>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043323"/>
    <w:rPr>
      <w:color w:val="605E5C"/>
      <w:shd w:val="clear" w:color="auto" w:fill="E1DFDD"/>
    </w:rPr>
  </w:style>
  <w:style w:type="character" w:customStyle="1" w:styleId="Ttulo2Car">
    <w:name w:val="Título 2 Car"/>
    <w:basedOn w:val="Fuentedeprrafopredeter"/>
    <w:link w:val="Ttulo2"/>
    <w:uiPriority w:val="9"/>
    <w:rsid w:val="00AA4C9F"/>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A93D09"/>
    <w:pPr>
      <w:spacing w:after="100"/>
      <w:ind w:left="220"/>
    </w:pPr>
  </w:style>
  <w:style w:type="table" w:styleId="Tablaconcuadrcula">
    <w:name w:val="Table Grid"/>
    <w:basedOn w:val="Tablanormal"/>
    <w:uiPriority w:val="39"/>
    <w:rsid w:val="009F7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8040C1"/>
    <w:rPr>
      <w:color w:val="605E5C"/>
      <w:shd w:val="clear" w:color="auto" w:fill="E1DFDD"/>
    </w:rPr>
  </w:style>
  <w:style w:type="table" w:customStyle="1" w:styleId="TableGrid1">
    <w:name w:val="Table Grid1"/>
    <w:basedOn w:val="Tablanormal"/>
    <w:next w:val="Tablaconcuadrcula"/>
    <w:uiPriority w:val="59"/>
    <w:rsid w:val="005C0D9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625CD"/>
    <w:pPr>
      <w:autoSpaceDE w:val="0"/>
      <w:autoSpaceDN w:val="0"/>
      <w:adjustRightInd w:val="0"/>
      <w:spacing w:after="0" w:line="240" w:lineRule="auto"/>
    </w:pPr>
    <w:rPr>
      <w:rFonts w:ascii="Calibri" w:hAnsi="Calibri" w:cs="Calibri"/>
      <w:color w:val="000000"/>
      <w:sz w:val="24"/>
      <w:szCs w:val="24"/>
      <w:lang w:val="en-GB"/>
    </w:rPr>
  </w:style>
  <w:style w:type="character" w:customStyle="1" w:styleId="Mencinsinresolver4">
    <w:name w:val="Mención sin resolver4"/>
    <w:basedOn w:val="Fuentedeprrafopredeter"/>
    <w:uiPriority w:val="99"/>
    <w:semiHidden/>
    <w:unhideWhenUsed/>
    <w:rsid w:val="004F280F"/>
    <w:rPr>
      <w:color w:val="605E5C"/>
      <w:shd w:val="clear" w:color="auto" w:fill="E1DFDD"/>
    </w:rPr>
  </w:style>
  <w:style w:type="character" w:styleId="Mencinsinresolver">
    <w:name w:val="Unresolved Mention"/>
    <w:basedOn w:val="Fuentedeprrafopredeter"/>
    <w:uiPriority w:val="99"/>
    <w:semiHidden/>
    <w:unhideWhenUsed/>
    <w:rsid w:val="00305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51484">
      <w:bodyDiv w:val="1"/>
      <w:marLeft w:val="0"/>
      <w:marRight w:val="0"/>
      <w:marTop w:val="0"/>
      <w:marBottom w:val="0"/>
      <w:divBdr>
        <w:top w:val="none" w:sz="0" w:space="0" w:color="auto"/>
        <w:left w:val="none" w:sz="0" w:space="0" w:color="auto"/>
        <w:bottom w:val="none" w:sz="0" w:space="0" w:color="auto"/>
        <w:right w:val="none" w:sz="0" w:space="0" w:color="auto"/>
      </w:divBdr>
      <w:divsChild>
        <w:div w:id="38286010">
          <w:marLeft w:val="0"/>
          <w:marRight w:val="0"/>
          <w:marTop w:val="0"/>
          <w:marBottom w:val="0"/>
          <w:divBdr>
            <w:top w:val="none" w:sz="0" w:space="0" w:color="auto"/>
            <w:left w:val="none" w:sz="0" w:space="0" w:color="auto"/>
            <w:bottom w:val="none" w:sz="0" w:space="0" w:color="auto"/>
            <w:right w:val="none" w:sz="0" w:space="0" w:color="auto"/>
          </w:divBdr>
          <w:divsChild>
            <w:div w:id="157375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5322906">
                  <w:marLeft w:val="0"/>
                  <w:marRight w:val="0"/>
                  <w:marTop w:val="0"/>
                  <w:marBottom w:val="0"/>
                  <w:divBdr>
                    <w:top w:val="none" w:sz="0" w:space="0" w:color="auto"/>
                    <w:left w:val="none" w:sz="0" w:space="0" w:color="auto"/>
                    <w:bottom w:val="none" w:sz="0" w:space="0" w:color="auto"/>
                    <w:right w:val="none" w:sz="0" w:space="0" w:color="auto"/>
                  </w:divBdr>
                </w:div>
                <w:div w:id="51986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04124">
          <w:marLeft w:val="0"/>
          <w:marRight w:val="0"/>
          <w:marTop w:val="0"/>
          <w:marBottom w:val="0"/>
          <w:divBdr>
            <w:top w:val="none" w:sz="0" w:space="0" w:color="auto"/>
            <w:left w:val="none" w:sz="0" w:space="0" w:color="auto"/>
            <w:bottom w:val="none" w:sz="0" w:space="0" w:color="auto"/>
            <w:right w:val="none" w:sz="0" w:space="0" w:color="auto"/>
          </w:divBdr>
          <w:divsChild>
            <w:div w:id="622618451">
              <w:marLeft w:val="0"/>
              <w:marRight w:val="0"/>
              <w:marTop w:val="0"/>
              <w:marBottom w:val="0"/>
              <w:divBdr>
                <w:top w:val="none" w:sz="0" w:space="0" w:color="auto"/>
                <w:left w:val="none" w:sz="0" w:space="0" w:color="auto"/>
                <w:bottom w:val="none" w:sz="0" w:space="0" w:color="auto"/>
                <w:right w:val="none" w:sz="0" w:space="0" w:color="auto"/>
              </w:divBdr>
              <w:divsChild>
                <w:div w:id="1489205334">
                  <w:marLeft w:val="0"/>
                  <w:marRight w:val="0"/>
                  <w:marTop w:val="0"/>
                  <w:marBottom w:val="0"/>
                  <w:divBdr>
                    <w:top w:val="none" w:sz="0" w:space="0" w:color="auto"/>
                    <w:left w:val="none" w:sz="0" w:space="0" w:color="auto"/>
                    <w:bottom w:val="none" w:sz="0" w:space="0" w:color="auto"/>
                    <w:right w:val="none" w:sz="0" w:space="0" w:color="auto"/>
                  </w:divBdr>
                  <w:divsChild>
                    <w:div w:id="14695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8375">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927810599">
          <w:marLeft w:val="0"/>
          <w:marRight w:val="0"/>
          <w:marTop w:val="0"/>
          <w:marBottom w:val="0"/>
          <w:divBdr>
            <w:top w:val="none" w:sz="0" w:space="0" w:color="auto"/>
            <w:left w:val="none" w:sz="0" w:space="0" w:color="auto"/>
            <w:bottom w:val="none" w:sz="0" w:space="0" w:color="auto"/>
            <w:right w:val="none" w:sz="0" w:space="0" w:color="auto"/>
          </w:divBdr>
          <w:divsChild>
            <w:div w:id="8390807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8221183">
                  <w:marLeft w:val="0"/>
                  <w:marRight w:val="0"/>
                  <w:marTop w:val="0"/>
                  <w:marBottom w:val="0"/>
                  <w:divBdr>
                    <w:top w:val="none" w:sz="0" w:space="0" w:color="auto"/>
                    <w:left w:val="none" w:sz="0" w:space="0" w:color="auto"/>
                    <w:bottom w:val="none" w:sz="0" w:space="0" w:color="auto"/>
                    <w:right w:val="none" w:sz="0" w:space="0" w:color="auto"/>
                  </w:divBdr>
                </w:div>
                <w:div w:id="19842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48435">
          <w:marLeft w:val="0"/>
          <w:marRight w:val="0"/>
          <w:marTop w:val="0"/>
          <w:marBottom w:val="0"/>
          <w:divBdr>
            <w:top w:val="none" w:sz="0" w:space="0" w:color="auto"/>
            <w:left w:val="none" w:sz="0" w:space="0" w:color="auto"/>
            <w:bottom w:val="none" w:sz="0" w:space="0" w:color="auto"/>
            <w:right w:val="none" w:sz="0" w:space="0" w:color="auto"/>
          </w:divBdr>
          <w:divsChild>
            <w:div w:id="12323544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5333019">
                  <w:marLeft w:val="0"/>
                  <w:marRight w:val="0"/>
                  <w:marTop w:val="0"/>
                  <w:marBottom w:val="0"/>
                  <w:divBdr>
                    <w:top w:val="none" w:sz="0" w:space="0" w:color="auto"/>
                    <w:left w:val="none" w:sz="0" w:space="0" w:color="auto"/>
                    <w:bottom w:val="none" w:sz="0" w:space="0" w:color="auto"/>
                    <w:right w:val="none" w:sz="0" w:space="0" w:color="auto"/>
                  </w:divBdr>
                </w:div>
                <w:div w:id="122618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09040">
          <w:marLeft w:val="0"/>
          <w:marRight w:val="0"/>
          <w:marTop w:val="0"/>
          <w:marBottom w:val="0"/>
          <w:divBdr>
            <w:top w:val="none" w:sz="0" w:space="0" w:color="auto"/>
            <w:left w:val="none" w:sz="0" w:space="0" w:color="auto"/>
            <w:bottom w:val="none" w:sz="0" w:space="0" w:color="auto"/>
            <w:right w:val="none" w:sz="0" w:space="0" w:color="auto"/>
          </w:divBdr>
          <w:divsChild>
            <w:div w:id="705472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411583991">
                  <w:marLeft w:val="0"/>
                  <w:marRight w:val="0"/>
                  <w:marTop w:val="0"/>
                  <w:marBottom w:val="0"/>
                  <w:divBdr>
                    <w:top w:val="none" w:sz="0" w:space="0" w:color="auto"/>
                    <w:left w:val="none" w:sz="0" w:space="0" w:color="auto"/>
                    <w:bottom w:val="none" w:sz="0" w:space="0" w:color="auto"/>
                    <w:right w:val="none" w:sz="0" w:space="0" w:color="auto"/>
                  </w:divBdr>
                </w:div>
                <w:div w:id="10961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0291">
      <w:bodyDiv w:val="1"/>
      <w:marLeft w:val="0"/>
      <w:marRight w:val="0"/>
      <w:marTop w:val="0"/>
      <w:marBottom w:val="0"/>
      <w:divBdr>
        <w:top w:val="none" w:sz="0" w:space="0" w:color="auto"/>
        <w:left w:val="none" w:sz="0" w:space="0" w:color="auto"/>
        <w:bottom w:val="none" w:sz="0" w:space="0" w:color="auto"/>
        <w:right w:val="none" w:sz="0" w:space="0" w:color="auto"/>
      </w:divBdr>
      <w:divsChild>
        <w:div w:id="513736998">
          <w:marLeft w:val="547"/>
          <w:marRight w:val="0"/>
          <w:marTop w:val="0"/>
          <w:marBottom w:val="0"/>
          <w:divBdr>
            <w:top w:val="none" w:sz="0" w:space="0" w:color="auto"/>
            <w:left w:val="none" w:sz="0" w:space="0" w:color="auto"/>
            <w:bottom w:val="none" w:sz="0" w:space="0" w:color="auto"/>
            <w:right w:val="none" w:sz="0" w:space="0" w:color="auto"/>
          </w:divBdr>
        </w:div>
      </w:divsChild>
    </w:div>
    <w:div w:id="362443412">
      <w:bodyDiv w:val="1"/>
      <w:marLeft w:val="0"/>
      <w:marRight w:val="0"/>
      <w:marTop w:val="0"/>
      <w:marBottom w:val="0"/>
      <w:divBdr>
        <w:top w:val="none" w:sz="0" w:space="0" w:color="auto"/>
        <w:left w:val="none" w:sz="0" w:space="0" w:color="auto"/>
        <w:bottom w:val="none" w:sz="0" w:space="0" w:color="auto"/>
        <w:right w:val="none" w:sz="0" w:space="0" w:color="auto"/>
      </w:divBdr>
      <w:divsChild>
        <w:div w:id="776171618">
          <w:marLeft w:val="547"/>
          <w:marRight w:val="0"/>
          <w:marTop w:val="0"/>
          <w:marBottom w:val="0"/>
          <w:divBdr>
            <w:top w:val="none" w:sz="0" w:space="0" w:color="auto"/>
            <w:left w:val="none" w:sz="0" w:space="0" w:color="auto"/>
            <w:bottom w:val="none" w:sz="0" w:space="0" w:color="auto"/>
            <w:right w:val="none" w:sz="0" w:space="0" w:color="auto"/>
          </w:divBdr>
        </w:div>
      </w:divsChild>
    </w:div>
    <w:div w:id="364600139">
      <w:bodyDiv w:val="1"/>
      <w:marLeft w:val="0"/>
      <w:marRight w:val="0"/>
      <w:marTop w:val="0"/>
      <w:marBottom w:val="0"/>
      <w:divBdr>
        <w:top w:val="none" w:sz="0" w:space="0" w:color="auto"/>
        <w:left w:val="none" w:sz="0" w:space="0" w:color="auto"/>
        <w:bottom w:val="none" w:sz="0" w:space="0" w:color="auto"/>
        <w:right w:val="none" w:sz="0" w:space="0" w:color="auto"/>
      </w:divBdr>
      <w:divsChild>
        <w:div w:id="1079597630">
          <w:marLeft w:val="547"/>
          <w:marRight w:val="0"/>
          <w:marTop w:val="0"/>
          <w:marBottom w:val="0"/>
          <w:divBdr>
            <w:top w:val="none" w:sz="0" w:space="0" w:color="auto"/>
            <w:left w:val="none" w:sz="0" w:space="0" w:color="auto"/>
            <w:bottom w:val="none" w:sz="0" w:space="0" w:color="auto"/>
            <w:right w:val="none" w:sz="0" w:space="0" w:color="auto"/>
          </w:divBdr>
        </w:div>
      </w:divsChild>
    </w:div>
    <w:div w:id="432868671">
      <w:bodyDiv w:val="1"/>
      <w:marLeft w:val="0"/>
      <w:marRight w:val="0"/>
      <w:marTop w:val="0"/>
      <w:marBottom w:val="0"/>
      <w:divBdr>
        <w:top w:val="none" w:sz="0" w:space="0" w:color="auto"/>
        <w:left w:val="none" w:sz="0" w:space="0" w:color="auto"/>
        <w:bottom w:val="none" w:sz="0" w:space="0" w:color="auto"/>
        <w:right w:val="none" w:sz="0" w:space="0" w:color="auto"/>
      </w:divBdr>
      <w:divsChild>
        <w:div w:id="848299493">
          <w:marLeft w:val="0"/>
          <w:marRight w:val="0"/>
          <w:marTop w:val="0"/>
          <w:marBottom w:val="0"/>
          <w:divBdr>
            <w:top w:val="none" w:sz="0" w:space="0" w:color="auto"/>
            <w:left w:val="none" w:sz="0" w:space="0" w:color="auto"/>
            <w:bottom w:val="none" w:sz="0" w:space="0" w:color="auto"/>
            <w:right w:val="none" w:sz="0" w:space="0" w:color="auto"/>
          </w:divBdr>
          <w:divsChild>
            <w:div w:id="638924288">
              <w:marLeft w:val="0"/>
              <w:marRight w:val="0"/>
              <w:marTop w:val="0"/>
              <w:marBottom w:val="0"/>
              <w:divBdr>
                <w:top w:val="none" w:sz="0" w:space="0" w:color="auto"/>
                <w:left w:val="none" w:sz="0" w:space="0" w:color="auto"/>
                <w:bottom w:val="none" w:sz="0" w:space="0" w:color="auto"/>
                <w:right w:val="none" w:sz="0" w:space="0" w:color="auto"/>
              </w:divBdr>
              <w:divsChild>
                <w:div w:id="88063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7648">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466050799">
      <w:bodyDiv w:val="1"/>
      <w:marLeft w:val="0"/>
      <w:marRight w:val="0"/>
      <w:marTop w:val="0"/>
      <w:marBottom w:val="0"/>
      <w:divBdr>
        <w:top w:val="none" w:sz="0" w:space="0" w:color="auto"/>
        <w:left w:val="none" w:sz="0" w:space="0" w:color="auto"/>
        <w:bottom w:val="none" w:sz="0" w:space="0" w:color="auto"/>
        <w:right w:val="none" w:sz="0" w:space="0" w:color="auto"/>
      </w:divBdr>
      <w:divsChild>
        <w:div w:id="490487750">
          <w:marLeft w:val="547"/>
          <w:marRight w:val="0"/>
          <w:marTop w:val="0"/>
          <w:marBottom w:val="0"/>
          <w:divBdr>
            <w:top w:val="none" w:sz="0" w:space="0" w:color="auto"/>
            <w:left w:val="none" w:sz="0" w:space="0" w:color="auto"/>
            <w:bottom w:val="none" w:sz="0" w:space="0" w:color="auto"/>
            <w:right w:val="none" w:sz="0" w:space="0" w:color="auto"/>
          </w:divBdr>
        </w:div>
      </w:divsChild>
    </w:div>
    <w:div w:id="508569605">
      <w:bodyDiv w:val="1"/>
      <w:marLeft w:val="0"/>
      <w:marRight w:val="0"/>
      <w:marTop w:val="0"/>
      <w:marBottom w:val="0"/>
      <w:divBdr>
        <w:top w:val="none" w:sz="0" w:space="0" w:color="auto"/>
        <w:left w:val="none" w:sz="0" w:space="0" w:color="auto"/>
        <w:bottom w:val="none" w:sz="0" w:space="0" w:color="auto"/>
        <w:right w:val="none" w:sz="0" w:space="0" w:color="auto"/>
      </w:divBdr>
      <w:divsChild>
        <w:div w:id="371347833">
          <w:marLeft w:val="0"/>
          <w:marRight w:val="0"/>
          <w:marTop w:val="0"/>
          <w:marBottom w:val="180"/>
          <w:divBdr>
            <w:top w:val="none" w:sz="0" w:space="0" w:color="auto"/>
            <w:left w:val="single" w:sz="6" w:space="13" w:color="DADCE0"/>
            <w:bottom w:val="single" w:sz="6" w:space="18" w:color="DADCE0"/>
            <w:right w:val="single" w:sz="6" w:space="18" w:color="DADCE0"/>
          </w:divBdr>
        </w:div>
        <w:div w:id="1638341324">
          <w:marLeft w:val="0"/>
          <w:marRight w:val="0"/>
          <w:marTop w:val="0"/>
          <w:marBottom w:val="0"/>
          <w:divBdr>
            <w:top w:val="none" w:sz="0" w:space="0" w:color="auto"/>
            <w:left w:val="none" w:sz="0" w:space="0" w:color="auto"/>
            <w:bottom w:val="none" w:sz="0" w:space="0" w:color="auto"/>
            <w:right w:val="none" w:sz="0" w:space="0" w:color="auto"/>
          </w:divBdr>
          <w:divsChild>
            <w:div w:id="474760780">
              <w:marLeft w:val="0"/>
              <w:marRight w:val="0"/>
              <w:marTop w:val="0"/>
              <w:marBottom w:val="0"/>
              <w:divBdr>
                <w:top w:val="none" w:sz="0" w:space="0" w:color="auto"/>
                <w:left w:val="none" w:sz="0" w:space="0" w:color="auto"/>
                <w:bottom w:val="none" w:sz="0" w:space="0" w:color="auto"/>
                <w:right w:val="none" w:sz="0" w:space="0" w:color="auto"/>
              </w:divBdr>
              <w:divsChild>
                <w:div w:id="19424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5080">
      <w:bodyDiv w:val="1"/>
      <w:marLeft w:val="0"/>
      <w:marRight w:val="0"/>
      <w:marTop w:val="0"/>
      <w:marBottom w:val="0"/>
      <w:divBdr>
        <w:top w:val="none" w:sz="0" w:space="0" w:color="auto"/>
        <w:left w:val="none" w:sz="0" w:space="0" w:color="auto"/>
        <w:bottom w:val="none" w:sz="0" w:space="0" w:color="auto"/>
        <w:right w:val="none" w:sz="0" w:space="0" w:color="auto"/>
      </w:divBdr>
      <w:divsChild>
        <w:div w:id="780034686">
          <w:marLeft w:val="547"/>
          <w:marRight w:val="0"/>
          <w:marTop w:val="0"/>
          <w:marBottom w:val="0"/>
          <w:divBdr>
            <w:top w:val="none" w:sz="0" w:space="0" w:color="auto"/>
            <w:left w:val="none" w:sz="0" w:space="0" w:color="auto"/>
            <w:bottom w:val="none" w:sz="0" w:space="0" w:color="auto"/>
            <w:right w:val="none" w:sz="0" w:space="0" w:color="auto"/>
          </w:divBdr>
        </w:div>
      </w:divsChild>
    </w:div>
    <w:div w:id="652611065">
      <w:bodyDiv w:val="1"/>
      <w:marLeft w:val="0"/>
      <w:marRight w:val="0"/>
      <w:marTop w:val="0"/>
      <w:marBottom w:val="0"/>
      <w:divBdr>
        <w:top w:val="none" w:sz="0" w:space="0" w:color="auto"/>
        <w:left w:val="none" w:sz="0" w:space="0" w:color="auto"/>
        <w:bottom w:val="none" w:sz="0" w:space="0" w:color="auto"/>
        <w:right w:val="none" w:sz="0" w:space="0" w:color="auto"/>
      </w:divBdr>
    </w:div>
    <w:div w:id="689718789">
      <w:bodyDiv w:val="1"/>
      <w:marLeft w:val="0"/>
      <w:marRight w:val="0"/>
      <w:marTop w:val="0"/>
      <w:marBottom w:val="0"/>
      <w:divBdr>
        <w:top w:val="none" w:sz="0" w:space="0" w:color="auto"/>
        <w:left w:val="none" w:sz="0" w:space="0" w:color="auto"/>
        <w:bottom w:val="none" w:sz="0" w:space="0" w:color="auto"/>
        <w:right w:val="none" w:sz="0" w:space="0" w:color="auto"/>
      </w:divBdr>
    </w:div>
    <w:div w:id="695738758">
      <w:bodyDiv w:val="1"/>
      <w:marLeft w:val="0"/>
      <w:marRight w:val="0"/>
      <w:marTop w:val="0"/>
      <w:marBottom w:val="0"/>
      <w:divBdr>
        <w:top w:val="none" w:sz="0" w:space="0" w:color="auto"/>
        <w:left w:val="none" w:sz="0" w:space="0" w:color="auto"/>
        <w:bottom w:val="none" w:sz="0" w:space="0" w:color="auto"/>
        <w:right w:val="none" w:sz="0" w:space="0" w:color="auto"/>
      </w:divBdr>
      <w:divsChild>
        <w:div w:id="202014570">
          <w:marLeft w:val="547"/>
          <w:marRight w:val="0"/>
          <w:marTop w:val="0"/>
          <w:marBottom w:val="0"/>
          <w:divBdr>
            <w:top w:val="none" w:sz="0" w:space="0" w:color="auto"/>
            <w:left w:val="none" w:sz="0" w:space="0" w:color="auto"/>
            <w:bottom w:val="none" w:sz="0" w:space="0" w:color="auto"/>
            <w:right w:val="none" w:sz="0" w:space="0" w:color="auto"/>
          </w:divBdr>
        </w:div>
      </w:divsChild>
    </w:div>
    <w:div w:id="766924351">
      <w:bodyDiv w:val="1"/>
      <w:marLeft w:val="0"/>
      <w:marRight w:val="0"/>
      <w:marTop w:val="0"/>
      <w:marBottom w:val="0"/>
      <w:divBdr>
        <w:top w:val="none" w:sz="0" w:space="0" w:color="auto"/>
        <w:left w:val="none" w:sz="0" w:space="0" w:color="auto"/>
        <w:bottom w:val="none" w:sz="0" w:space="0" w:color="auto"/>
        <w:right w:val="none" w:sz="0" w:space="0" w:color="auto"/>
      </w:divBdr>
      <w:divsChild>
        <w:div w:id="1356998880">
          <w:marLeft w:val="547"/>
          <w:marRight w:val="0"/>
          <w:marTop w:val="0"/>
          <w:marBottom w:val="0"/>
          <w:divBdr>
            <w:top w:val="none" w:sz="0" w:space="0" w:color="auto"/>
            <w:left w:val="none" w:sz="0" w:space="0" w:color="auto"/>
            <w:bottom w:val="none" w:sz="0" w:space="0" w:color="auto"/>
            <w:right w:val="none" w:sz="0" w:space="0" w:color="auto"/>
          </w:divBdr>
        </w:div>
      </w:divsChild>
    </w:div>
    <w:div w:id="785542515">
      <w:bodyDiv w:val="1"/>
      <w:marLeft w:val="0"/>
      <w:marRight w:val="0"/>
      <w:marTop w:val="0"/>
      <w:marBottom w:val="0"/>
      <w:divBdr>
        <w:top w:val="none" w:sz="0" w:space="0" w:color="auto"/>
        <w:left w:val="none" w:sz="0" w:space="0" w:color="auto"/>
        <w:bottom w:val="none" w:sz="0" w:space="0" w:color="auto"/>
        <w:right w:val="none" w:sz="0" w:space="0" w:color="auto"/>
      </w:divBdr>
      <w:divsChild>
        <w:div w:id="1127699550">
          <w:marLeft w:val="547"/>
          <w:marRight w:val="0"/>
          <w:marTop w:val="0"/>
          <w:marBottom w:val="0"/>
          <w:divBdr>
            <w:top w:val="none" w:sz="0" w:space="0" w:color="auto"/>
            <w:left w:val="none" w:sz="0" w:space="0" w:color="auto"/>
            <w:bottom w:val="none" w:sz="0" w:space="0" w:color="auto"/>
            <w:right w:val="none" w:sz="0" w:space="0" w:color="auto"/>
          </w:divBdr>
        </w:div>
      </w:divsChild>
    </w:div>
    <w:div w:id="865679920">
      <w:bodyDiv w:val="1"/>
      <w:marLeft w:val="0"/>
      <w:marRight w:val="0"/>
      <w:marTop w:val="0"/>
      <w:marBottom w:val="0"/>
      <w:divBdr>
        <w:top w:val="none" w:sz="0" w:space="0" w:color="auto"/>
        <w:left w:val="none" w:sz="0" w:space="0" w:color="auto"/>
        <w:bottom w:val="none" w:sz="0" w:space="0" w:color="auto"/>
        <w:right w:val="none" w:sz="0" w:space="0" w:color="auto"/>
      </w:divBdr>
      <w:divsChild>
        <w:div w:id="1736467317">
          <w:marLeft w:val="547"/>
          <w:marRight w:val="0"/>
          <w:marTop w:val="0"/>
          <w:marBottom w:val="0"/>
          <w:divBdr>
            <w:top w:val="none" w:sz="0" w:space="0" w:color="auto"/>
            <w:left w:val="none" w:sz="0" w:space="0" w:color="auto"/>
            <w:bottom w:val="none" w:sz="0" w:space="0" w:color="auto"/>
            <w:right w:val="none" w:sz="0" w:space="0" w:color="auto"/>
          </w:divBdr>
        </w:div>
      </w:divsChild>
    </w:div>
    <w:div w:id="977689862">
      <w:bodyDiv w:val="1"/>
      <w:marLeft w:val="0"/>
      <w:marRight w:val="0"/>
      <w:marTop w:val="0"/>
      <w:marBottom w:val="0"/>
      <w:divBdr>
        <w:top w:val="none" w:sz="0" w:space="0" w:color="auto"/>
        <w:left w:val="none" w:sz="0" w:space="0" w:color="auto"/>
        <w:bottom w:val="none" w:sz="0" w:space="0" w:color="auto"/>
        <w:right w:val="none" w:sz="0" w:space="0" w:color="auto"/>
      </w:divBdr>
      <w:divsChild>
        <w:div w:id="1425226401">
          <w:marLeft w:val="547"/>
          <w:marRight w:val="0"/>
          <w:marTop w:val="0"/>
          <w:marBottom w:val="0"/>
          <w:divBdr>
            <w:top w:val="none" w:sz="0" w:space="0" w:color="auto"/>
            <w:left w:val="none" w:sz="0" w:space="0" w:color="auto"/>
            <w:bottom w:val="none" w:sz="0" w:space="0" w:color="auto"/>
            <w:right w:val="none" w:sz="0" w:space="0" w:color="auto"/>
          </w:divBdr>
        </w:div>
      </w:divsChild>
    </w:div>
    <w:div w:id="1011107348">
      <w:bodyDiv w:val="1"/>
      <w:marLeft w:val="0"/>
      <w:marRight w:val="0"/>
      <w:marTop w:val="0"/>
      <w:marBottom w:val="0"/>
      <w:divBdr>
        <w:top w:val="none" w:sz="0" w:space="0" w:color="auto"/>
        <w:left w:val="none" w:sz="0" w:space="0" w:color="auto"/>
        <w:bottom w:val="none" w:sz="0" w:space="0" w:color="auto"/>
        <w:right w:val="none" w:sz="0" w:space="0" w:color="auto"/>
      </w:divBdr>
    </w:div>
    <w:div w:id="1015688445">
      <w:bodyDiv w:val="1"/>
      <w:marLeft w:val="0"/>
      <w:marRight w:val="0"/>
      <w:marTop w:val="0"/>
      <w:marBottom w:val="0"/>
      <w:divBdr>
        <w:top w:val="none" w:sz="0" w:space="0" w:color="auto"/>
        <w:left w:val="none" w:sz="0" w:space="0" w:color="auto"/>
        <w:bottom w:val="none" w:sz="0" w:space="0" w:color="auto"/>
        <w:right w:val="none" w:sz="0" w:space="0" w:color="auto"/>
      </w:divBdr>
      <w:divsChild>
        <w:div w:id="1801144029">
          <w:marLeft w:val="547"/>
          <w:marRight w:val="0"/>
          <w:marTop w:val="0"/>
          <w:marBottom w:val="0"/>
          <w:divBdr>
            <w:top w:val="none" w:sz="0" w:space="0" w:color="auto"/>
            <w:left w:val="none" w:sz="0" w:space="0" w:color="auto"/>
            <w:bottom w:val="none" w:sz="0" w:space="0" w:color="auto"/>
            <w:right w:val="none" w:sz="0" w:space="0" w:color="auto"/>
          </w:divBdr>
        </w:div>
      </w:divsChild>
    </w:div>
    <w:div w:id="1065447049">
      <w:bodyDiv w:val="1"/>
      <w:marLeft w:val="0"/>
      <w:marRight w:val="0"/>
      <w:marTop w:val="0"/>
      <w:marBottom w:val="0"/>
      <w:divBdr>
        <w:top w:val="none" w:sz="0" w:space="0" w:color="auto"/>
        <w:left w:val="none" w:sz="0" w:space="0" w:color="auto"/>
        <w:bottom w:val="none" w:sz="0" w:space="0" w:color="auto"/>
        <w:right w:val="none" w:sz="0" w:space="0" w:color="auto"/>
      </w:divBdr>
    </w:div>
    <w:div w:id="1116101651">
      <w:bodyDiv w:val="1"/>
      <w:marLeft w:val="0"/>
      <w:marRight w:val="0"/>
      <w:marTop w:val="0"/>
      <w:marBottom w:val="0"/>
      <w:divBdr>
        <w:top w:val="none" w:sz="0" w:space="0" w:color="auto"/>
        <w:left w:val="none" w:sz="0" w:space="0" w:color="auto"/>
        <w:bottom w:val="none" w:sz="0" w:space="0" w:color="auto"/>
        <w:right w:val="none" w:sz="0" w:space="0" w:color="auto"/>
      </w:divBdr>
    </w:div>
    <w:div w:id="1137727316">
      <w:bodyDiv w:val="1"/>
      <w:marLeft w:val="0"/>
      <w:marRight w:val="0"/>
      <w:marTop w:val="0"/>
      <w:marBottom w:val="0"/>
      <w:divBdr>
        <w:top w:val="none" w:sz="0" w:space="0" w:color="auto"/>
        <w:left w:val="none" w:sz="0" w:space="0" w:color="auto"/>
        <w:bottom w:val="none" w:sz="0" w:space="0" w:color="auto"/>
        <w:right w:val="none" w:sz="0" w:space="0" w:color="auto"/>
      </w:divBdr>
      <w:divsChild>
        <w:div w:id="1244491702">
          <w:marLeft w:val="547"/>
          <w:marRight w:val="0"/>
          <w:marTop w:val="0"/>
          <w:marBottom w:val="0"/>
          <w:divBdr>
            <w:top w:val="none" w:sz="0" w:space="0" w:color="auto"/>
            <w:left w:val="none" w:sz="0" w:space="0" w:color="auto"/>
            <w:bottom w:val="none" w:sz="0" w:space="0" w:color="auto"/>
            <w:right w:val="none" w:sz="0" w:space="0" w:color="auto"/>
          </w:divBdr>
        </w:div>
      </w:divsChild>
    </w:div>
    <w:div w:id="1165245637">
      <w:bodyDiv w:val="1"/>
      <w:marLeft w:val="0"/>
      <w:marRight w:val="0"/>
      <w:marTop w:val="0"/>
      <w:marBottom w:val="0"/>
      <w:divBdr>
        <w:top w:val="none" w:sz="0" w:space="0" w:color="auto"/>
        <w:left w:val="none" w:sz="0" w:space="0" w:color="auto"/>
        <w:bottom w:val="none" w:sz="0" w:space="0" w:color="auto"/>
        <w:right w:val="none" w:sz="0" w:space="0" w:color="auto"/>
      </w:divBdr>
    </w:div>
    <w:div w:id="1311128664">
      <w:bodyDiv w:val="1"/>
      <w:marLeft w:val="0"/>
      <w:marRight w:val="0"/>
      <w:marTop w:val="0"/>
      <w:marBottom w:val="0"/>
      <w:divBdr>
        <w:top w:val="none" w:sz="0" w:space="0" w:color="auto"/>
        <w:left w:val="none" w:sz="0" w:space="0" w:color="auto"/>
        <w:bottom w:val="none" w:sz="0" w:space="0" w:color="auto"/>
        <w:right w:val="none" w:sz="0" w:space="0" w:color="auto"/>
      </w:divBdr>
      <w:divsChild>
        <w:div w:id="1701931451">
          <w:marLeft w:val="446"/>
          <w:marRight w:val="0"/>
          <w:marTop w:val="120"/>
          <w:marBottom w:val="120"/>
          <w:divBdr>
            <w:top w:val="none" w:sz="0" w:space="0" w:color="auto"/>
            <w:left w:val="none" w:sz="0" w:space="0" w:color="auto"/>
            <w:bottom w:val="none" w:sz="0" w:space="0" w:color="auto"/>
            <w:right w:val="none" w:sz="0" w:space="0" w:color="auto"/>
          </w:divBdr>
        </w:div>
      </w:divsChild>
    </w:div>
    <w:div w:id="1331566395">
      <w:bodyDiv w:val="1"/>
      <w:marLeft w:val="0"/>
      <w:marRight w:val="0"/>
      <w:marTop w:val="0"/>
      <w:marBottom w:val="0"/>
      <w:divBdr>
        <w:top w:val="none" w:sz="0" w:space="0" w:color="auto"/>
        <w:left w:val="none" w:sz="0" w:space="0" w:color="auto"/>
        <w:bottom w:val="none" w:sz="0" w:space="0" w:color="auto"/>
        <w:right w:val="none" w:sz="0" w:space="0" w:color="auto"/>
      </w:divBdr>
    </w:div>
    <w:div w:id="1404569911">
      <w:bodyDiv w:val="1"/>
      <w:marLeft w:val="0"/>
      <w:marRight w:val="0"/>
      <w:marTop w:val="0"/>
      <w:marBottom w:val="0"/>
      <w:divBdr>
        <w:top w:val="none" w:sz="0" w:space="0" w:color="auto"/>
        <w:left w:val="none" w:sz="0" w:space="0" w:color="auto"/>
        <w:bottom w:val="none" w:sz="0" w:space="0" w:color="auto"/>
        <w:right w:val="none" w:sz="0" w:space="0" w:color="auto"/>
      </w:divBdr>
      <w:divsChild>
        <w:div w:id="343829544">
          <w:marLeft w:val="0"/>
          <w:marRight w:val="0"/>
          <w:marTop w:val="0"/>
          <w:marBottom w:val="0"/>
          <w:divBdr>
            <w:top w:val="none" w:sz="0" w:space="0" w:color="auto"/>
            <w:left w:val="none" w:sz="0" w:space="0" w:color="auto"/>
            <w:bottom w:val="none" w:sz="0" w:space="0" w:color="auto"/>
            <w:right w:val="none" w:sz="0" w:space="0" w:color="auto"/>
          </w:divBdr>
          <w:divsChild>
            <w:div w:id="525095665">
              <w:marLeft w:val="0"/>
              <w:marRight w:val="0"/>
              <w:marTop w:val="0"/>
              <w:marBottom w:val="0"/>
              <w:divBdr>
                <w:top w:val="none" w:sz="0" w:space="0" w:color="auto"/>
                <w:left w:val="none" w:sz="0" w:space="0" w:color="auto"/>
                <w:bottom w:val="none" w:sz="0" w:space="0" w:color="auto"/>
                <w:right w:val="none" w:sz="0" w:space="0" w:color="auto"/>
              </w:divBdr>
              <w:divsChild>
                <w:div w:id="2460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8744">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1406952697">
      <w:bodyDiv w:val="1"/>
      <w:marLeft w:val="0"/>
      <w:marRight w:val="0"/>
      <w:marTop w:val="0"/>
      <w:marBottom w:val="0"/>
      <w:divBdr>
        <w:top w:val="none" w:sz="0" w:space="0" w:color="auto"/>
        <w:left w:val="none" w:sz="0" w:space="0" w:color="auto"/>
        <w:bottom w:val="none" w:sz="0" w:space="0" w:color="auto"/>
        <w:right w:val="none" w:sz="0" w:space="0" w:color="auto"/>
      </w:divBdr>
    </w:div>
    <w:div w:id="1429079263">
      <w:bodyDiv w:val="1"/>
      <w:marLeft w:val="0"/>
      <w:marRight w:val="0"/>
      <w:marTop w:val="0"/>
      <w:marBottom w:val="0"/>
      <w:divBdr>
        <w:top w:val="none" w:sz="0" w:space="0" w:color="auto"/>
        <w:left w:val="none" w:sz="0" w:space="0" w:color="auto"/>
        <w:bottom w:val="none" w:sz="0" w:space="0" w:color="auto"/>
        <w:right w:val="none" w:sz="0" w:space="0" w:color="auto"/>
      </w:divBdr>
      <w:divsChild>
        <w:div w:id="587152230">
          <w:marLeft w:val="547"/>
          <w:marRight w:val="0"/>
          <w:marTop w:val="0"/>
          <w:marBottom w:val="0"/>
          <w:divBdr>
            <w:top w:val="none" w:sz="0" w:space="0" w:color="auto"/>
            <w:left w:val="none" w:sz="0" w:space="0" w:color="auto"/>
            <w:bottom w:val="none" w:sz="0" w:space="0" w:color="auto"/>
            <w:right w:val="none" w:sz="0" w:space="0" w:color="auto"/>
          </w:divBdr>
        </w:div>
      </w:divsChild>
    </w:div>
    <w:div w:id="1438910338">
      <w:bodyDiv w:val="1"/>
      <w:marLeft w:val="0"/>
      <w:marRight w:val="0"/>
      <w:marTop w:val="0"/>
      <w:marBottom w:val="0"/>
      <w:divBdr>
        <w:top w:val="none" w:sz="0" w:space="0" w:color="auto"/>
        <w:left w:val="none" w:sz="0" w:space="0" w:color="auto"/>
        <w:bottom w:val="none" w:sz="0" w:space="0" w:color="auto"/>
        <w:right w:val="none" w:sz="0" w:space="0" w:color="auto"/>
      </w:divBdr>
      <w:divsChild>
        <w:div w:id="1055738674">
          <w:marLeft w:val="446"/>
          <w:marRight w:val="0"/>
          <w:marTop w:val="0"/>
          <w:marBottom w:val="0"/>
          <w:divBdr>
            <w:top w:val="none" w:sz="0" w:space="0" w:color="auto"/>
            <w:left w:val="none" w:sz="0" w:space="0" w:color="auto"/>
            <w:bottom w:val="none" w:sz="0" w:space="0" w:color="auto"/>
            <w:right w:val="none" w:sz="0" w:space="0" w:color="auto"/>
          </w:divBdr>
        </w:div>
      </w:divsChild>
    </w:div>
    <w:div w:id="1554191763">
      <w:bodyDiv w:val="1"/>
      <w:marLeft w:val="0"/>
      <w:marRight w:val="0"/>
      <w:marTop w:val="0"/>
      <w:marBottom w:val="0"/>
      <w:divBdr>
        <w:top w:val="none" w:sz="0" w:space="0" w:color="auto"/>
        <w:left w:val="none" w:sz="0" w:space="0" w:color="auto"/>
        <w:bottom w:val="none" w:sz="0" w:space="0" w:color="auto"/>
        <w:right w:val="none" w:sz="0" w:space="0" w:color="auto"/>
      </w:divBdr>
      <w:divsChild>
        <w:div w:id="2097895029">
          <w:marLeft w:val="547"/>
          <w:marRight w:val="0"/>
          <w:marTop w:val="0"/>
          <w:marBottom w:val="0"/>
          <w:divBdr>
            <w:top w:val="none" w:sz="0" w:space="0" w:color="auto"/>
            <w:left w:val="none" w:sz="0" w:space="0" w:color="auto"/>
            <w:bottom w:val="none" w:sz="0" w:space="0" w:color="auto"/>
            <w:right w:val="none" w:sz="0" w:space="0" w:color="auto"/>
          </w:divBdr>
        </w:div>
      </w:divsChild>
    </w:div>
    <w:div w:id="1744913615">
      <w:bodyDiv w:val="1"/>
      <w:marLeft w:val="0"/>
      <w:marRight w:val="0"/>
      <w:marTop w:val="0"/>
      <w:marBottom w:val="0"/>
      <w:divBdr>
        <w:top w:val="none" w:sz="0" w:space="0" w:color="auto"/>
        <w:left w:val="none" w:sz="0" w:space="0" w:color="auto"/>
        <w:bottom w:val="none" w:sz="0" w:space="0" w:color="auto"/>
        <w:right w:val="none" w:sz="0" w:space="0" w:color="auto"/>
      </w:divBdr>
      <w:divsChild>
        <w:div w:id="517082079">
          <w:marLeft w:val="0"/>
          <w:marRight w:val="0"/>
          <w:marTop w:val="0"/>
          <w:marBottom w:val="0"/>
          <w:divBdr>
            <w:top w:val="none" w:sz="0" w:space="0" w:color="auto"/>
            <w:left w:val="none" w:sz="0" w:space="0" w:color="auto"/>
            <w:bottom w:val="none" w:sz="0" w:space="0" w:color="auto"/>
            <w:right w:val="none" w:sz="0" w:space="0" w:color="auto"/>
          </w:divBdr>
        </w:div>
        <w:div w:id="1464806804">
          <w:marLeft w:val="0"/>
          <w:marRight w:val="0"/>
          <w:marTop w:val="0"/>
          <w:marBottom w:val="0"/>
          <w:divBdr>
            <w:top w:val="none" w:sz="0" w:space="0" w:color="auto"/>
            <w:left w:val="none" w:sz="0" w:space="0" w:color="auto"/>
            <w:bottom w:val="none" w:sz="0" w:space="0" w:color="auto"/>
            <w:right w:val="none" w:sz="0" w:space="0" w:color="auto"/>
          </w:divBdr>
        </w:div>
      </w:divsChild>
    </w:div>
    <w:div w:id="1756970388">
      <w:bodyDiv w:val="1"/>
      <w:marLeft w:val="0"/>
      <w:marRight w:val="0"/>
      <w:marTop w:val="0"/>
      <w:marBottom w:val="0"/>
      <w:divBdr>
        <w:top w:val="none" w:sz="0" w:space="0" w:color="auto"/>
        <w:left w:val="none" w:sz="0" w:space="0" w:color="auto"/>
        <w:bottom w:val="none" w:sz="0" w:space="0" w:color="auto"/>
        <w:right w:val="none" w:sz="0" w:space="0" w:color="auto"/>
      </w:divBdr>
      <w:divsChild>
        <w:div w:id="2141989593">
          <w:marLeft w:val="547"/>
          <w:marRight w:val="0"/>
          <w:marTop w:val="0"/>
          <w:marBottom w:val="0"/>
          <w:divBdr>
            <w:top w:val="none" w:sz="0" w:space="0" w:color="auto"/>
            <w:left w:val="none" w:sz="0" w:space="0" w:color="auto"/>
            <w:bottom w:val="none" w:sz="0" w:space="0" w:color="auto"/>
            <w:right w:val="none" w:sz="0" w:space="0" w:color="auto"/>
          </w:divBdr>
        </w:div>
      </w:divsChild>
    </w:div>
    <w:div w:id="1833523182">
      <w:bodyDiv w:val="1"/>
      <w:marLeft w:val="0"/>
      <w:marRight w:val="0"/>
      <w:marTop w:val="0"/>
      <w:marBottom w:val="0"/>
      <w:divBdr>
        <w:top w:val="none" w:sz="0" w:space="0" w:color="auto"/>
        <w:left w:val="none" w:sz="0" w:space="0" w:color="auto"/>
        <w:bottom w:val="none" w:sz="0" w:space="0" w:color="auto"/>
        <w:right w:val="none" w:sz="0" w:space="0" w:color="auto"/>
      </w:divBdr>
      <w:divsChild>
        <w:div w:id="2083941083">
          <w:marLeft w:val="144"/>
          <w:marRight w:val="0"/>
          <w:marTop w:val="240"/>
          <w:marBottom w:val="40"/>
          <w:divBdr>
            <w:top w:val="none" w:sz="0" w:space="0" w:color="auto"/>
            <w:left w:val="none" w:sz="0" w:space="0" w:color="auto"/>
            <w:bottom w:val="none" w:sz="0" w:space="0" w:color="auto"/>
            <w:right w:val="none" w:sz="0" w:space="0" w:color="auto"/>
          </w:divBdr>
        </w:div>
      </w:divsChild>
    </w:div>
    <w:div w:id="2123765163">
      <w:bodyDiv w:val="1"/>
      <w:marLeft w:val="0"/>
      <w:marRight w:val="0"/>
      <w:marTop w:val="0"/>
      <w:marBottom w:val="0"/>
      <w:divBdr>
        <w:top w:val="none" w:sz="0" w:space="0" w:color="auto"/>
        <w:left w:val="none" w:sz="0" w:space="0" w:color="auto"/>
        <w:bottom w:val="none" w:sz="0" w:space="0" w:color="auto"/>
        <w:right w:val="none" w:sz="0" w:space="0" w:color="auto"/>
      </w:divBdr>
      <w:divsChild>
        <w:div w:id="127625807">
          <w:marLeft w:val="547"/>
          <w:marRight w:val="0"/>
          <w:marTop w:val="0"/>
          <w:marBottom w:val="0"/>
          <w:divBdr>
            <w:top w:val="none" w:sz="0" w:space="0" w:color="auto"/>
            <w:left w:val="none" w:sz="0" w:space="0" w:color="auto"/>
            <w:bottom w:val="none" w:sz="0" w:space="0" w:color="auto"/>
            <w:right w:val="none" w:sz="0" w:space="0" w:color="auto"/>
          </w:divBdr>
        </w:div>
      </w:divsChild>
    </w:div>
    <w:div w:id="2132699791">
      <w:bodyDiv w:val="1"/>
      <w:marLeft w:val="0"/>
      <w:marRight w:val="0"/>
      <w:marTop w:val="0"/>
      <w:marBottom w:val="0"/>
      <w:divBdr>
        <w:top w:val="none" w:sz="0" w:space="0" w:color="auto"/>
        <w:left w:val="none" w:sz="0" w:space="0" w:color="auto"/>
        <w:bottom w:val="none" w:sz="0" w:space="0" w:color="auto"/>
        <w:right w:val="none" w:sz="0" w:space="0" w:color="auto"/>
      </w:divBdr>
      <w:divsChild>
        <w:div w:id="18522560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xelia.gr/" TargetMode="External"/><Relationship Id="rId18" Type="http://schemas.openxmlformats.org/officeDocument/2006/relationships/hyperlink" Target="https://www.linkedin.com/company/holzcluster-steiermark-gmbh/" TargetMode="External"/><Relationship Id="rId26" Type="http://schemas.openxmlformats.org/officeDocument/2006/relationships/hyperlink" Target="https://www.facebook.com/woodpolis/" TargetMode="External"/><Relationship Id="rId3" Type="http://schemas.openxmlformats.org/officeDocument/2006/relationships/customXml" Target="../customXml/item3.xml"/><Relationship Id="rId21" Type="http://schemas.openxmlformats.org/officeDocument/2006/relationships/hyperlink" Target="https://www.instagram.com/liepajasvalststehnikums/" TargetMode="External"/><Relationship Id="rId7" Type="http://schemas.openxmlformats.org/officeDocument/2006/relationships/settings" Target="settings.xml"/><Relationship Id="rId12" Type="http://schemas.openxmlformats.org/officeDocument/2006/relationships/hyperlink" Target="https://www.upwoodproject.eu/" TargetMode="External"/><Relationship Id="rId17" Type="http://schemas.openxmlformats.org/officeDocument/2006/relationships/hyperlink" Target="https://www.facebook.com/holzcluster/" TargetMode="External"/><Relationship Id="rId25" Type="http://schemas.openxmlformats.org/officeDocument/2006/relationships/hyperlink" Target="https://www.woodpolis.fi/" TargetMode="External"/><Relationship Id="rId2" Type="http://schemas.openxmlformats.org/officeDocument/2006/relationships/customXml" Target="../customXml/item2.xml"/><Relationship Id="rId16" Type="http://schemas.openxmlformats.org/officeDocument/2006/relationships/hyperlink" Target="https://www.holzcluster-steiermark.at/" TargetMode="External"/><Relationship Id="rId20" Type="http://schemas.openxmlformats.org/officeDocument/2006/relationships/hyperlink" Target="https://www.facebook.com/liepajasvalststehnikum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inkedin.com/company/ases-advanced-solutions-for-energy-sustainability/?lipi=urn%3Ali%3Apage%3Ad_flagship3_search_srp_all%3B8goCO2qSSHqaDtZcJgrsUg%3D%3D" TargetMode="External"/><Relationship Id="rId5" Type="http://schemas.openxmlformats.org/officeDocument/2006/relationships/numbering" Target="numbering.xml"/><Relationship Id="rId15" Type="http://schemas.openxmlformats.org/officeDocument/2006/relationships/hyperlink" Target="https://www.linkedin.com/company/exelia-solutions/" TargetMode="External"/><Relationship Id="rId23" Type="http://schemas.openxmlformats.org/officeDocument/2006/relationships/hyperlink" Target="https://labora.gva.es/es/web/crnfp-paterna"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lvt.lv/"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ExeliaEU/?view_public_for=112172203896151" TargetMode="External"/><Relationship Id="rId22" Type="http://schemas.openxmlformats.org/officeDocument/2006/relationships/hyperlink" Target="https://www.upwoodproject.eu/event-in-spain" TargetMode="External"/><Relationship Id="rId27" Type="http://schemas.openxmlformats.org/officeDocument/2006/relationships/hyperlink" Target="https://twitter.com/woodpolis"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C1C5FAD8D4649439FD3500B41759E15" ma:contentTypeVersion="13" ma:contentTypeDescription="Crear nuevo documento." ma:contentTypeScope="" ma:versionID="4ee54b8ef1197f16913a05165a4ee24c">
  <xsd:schema xmlns:xsd="http://www.w3.org/2001/XMLSchema" xmlns:xs="http://www.w3.org/2001/XMLSchema" xmlns:p="http://schemas.microsoft.com/office/2006/metadata/properties" xmlns:ns3="911f4267-2dca-4c9a-b5e3-052aa9beece6" xmlns:ns4="0cdd5918-b2a6-4360-992b-4c198429fc12" targetNamespace="http://schemas.microsoft.com/office/2006/metadata/properties" ma:root="true" ma:fieldsID="2e1aa7ebc46b45637f570fa9ccb963c5" ns3:_="" ns4:_="">
    <xsd:import namespace="911f4267-2dca-4c9a-b5e3-052aa9beece6"/>
    <xsd:import namespace="0cdd5918-b2a6-4360-992b-4c198429fc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1f4267-2dca-4c9a-b5e3-052aa9beece6"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dd5918-b2a6-4360-992b-4c198429fc1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EA7335-92F7-46C8-B067-2076B598C37A}">
  <ds:schemaRefs>
    <ds:schemaRef ds:uri="http://schemas.openxmlformats.org/officeDocument/2006/bibliography"/>
  </ds:schemaRefs>
</ds:datastoreItem>
</file>

<file path=customXml/itemProps2.xml><?xml version="1.0" encoding="utf-8"?>
<ds:datastoreItem xmlns:ds="http://schemas.openxmlformats.org/officeDocument/2006/customXml" ds:itemID="{8E73CAE3-1AB9-44CC-AC9E-2CA041FE1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1f4267-2dca-4c9a-b5e3-052aa9beece6"/>
    <ds:schemaRef ds:uri="0cdd5918-b2a6-4360-992b-4c198429f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B81D43-8C6B-4E3B-8B9F-D0E195BCB9B8}">
  <ds:schemaRefs>
    <ds:schemaRef ds:uri="http://schemas.microsoft.com/sharepoint/v3/contenttype/forms"/>
  </ds:schemaRefs>
</ds:datastoreItem>
</file>

<file path=customXml/itemProps4.xml><?xml version="1.0" encoding="utf-8"?>
<ds:datastoreItem xmlns:ds="http://schemas.openxmlformats.org/officeDocument/2006/customXml" ds:itemID="{6E170B94-BD80-4C4F-8A23-0B1AC2CA4275}">
  <ds:schemaRefs>
    <ds:schemaRef ds:uri="911f4267-2dca-4c9a-b5e3-052aa9beece6"/>
    <ds:schemaRef ds:uri="http://purl.org/dc/dcmitype/"/>
    <ds:schemaRef ds:uri="http://schemas.microsoft.com/office/infopath/2007/PartnerControls"/>
    <ds:schemaRef ds:uri="0cdd5918-b2a6-4360-992b-4c198429fc12"/>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2980</Words>
  <Characters>16989</Characters>
  <Application>Microsoft Office Word</Application>
  <DocSecurity>0</DocSecurity>
  <Lines>141</Lines>
  <Paragraphs>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19930</CharactersWithSpaces>
  <SharedDoc>false</SharedDoc>
  <HLinks>
    <vt:vector size="108" baseType="variant">
      <vt:variant>
        <vt:i4>1703943</vt:i4>
      </vt:variant>
      <vt:variant>
        <vt:i4>102</vt:i4>
      </vt:variant>
      <vt:variant>
        <vt:i4>0</vt:i4>
      </vt:variant>
      <vt:variant>
        <vt:i4>5</vt:i4>
      </vt:variant>
      <vt:variant>
        <vt:lpwstr>https://www.linkedin.com/company/ases-advanced-solutions-for-energy-sustainability/?lipi=urn%3Ali%3Apage%3Ad_flagship3_search_srp_all%3B8goCO2qSSHqaDtZcJgrsUg%3D%3D</vt:lpwstr>
      </vt:variant>
      <vt:variant>
        <vt:lpwstr/>
      </vt:variant>
      <vt:variant>
        <vt:i4>6225946</vt:i4>
      </vt:variant>
      <vt:variant>
        <vt:i4>99</vt:i4>
      </vt:variant>
      <vt:variant>
        <vt:i4>0</vt:i4>
      </vt:variant>
      <vt:variant>
        <vt:i4>5</vt:i4>
      </vt:variant>
      <vt:variant>
        <vt:lpwstr>http://www.upv.es/entidades/DCAR/</vt:lpwstr>
      </vt:variant>
      <vt:variant>
        <vt:lpwstr/>
      </vt:variant>
      <vt:variant>
        <vt:i4>4063338</vt:i4>
      </vt:variant>
      <vt:variant>
        <vt:i4>96</vt:i4>
      </vt:variant>
      <vt:variant>
        <vt:i4>0</vt:i4>
      </vt:variant>
      <vt:variant>
        <vt:i4>5</vt:i4>
      </vt:variant>
      <vt:variant>
        <vt:lpwstr>https://labora.gva.es/es/web/crnfp-paterna</vt:lpwstr>
      </vt:variant>
      <vt:variant>
        <vt:lpwstr/>
      </vt:variant>
      <vt:variant>
        <vt:i4>3801120</vt:i4>
      </vt:variant>
      <vt:variant>
        <vt:i4>93</vt:i4>
      </vt:variant>
      <vt:variant>
        <vt:i4>0</vt:i4>
      </vt:variant>
      <vt:variant>
        <vt:i4>5</vt:i4>
      </vt:variant>
      <vt:variant>
        <vt:lpwstr>https://www.upwoodproject.eu/event-in-spain</vt:lpwstr>
      </vt:variant>
      <vt:variant>
        <vt:lpwstr/>
      </vt:variant>
      <vt:variant>
        <vt:i4>1245254</vt:i4>
      </vt:variant>
      <vt:variant>
        <vt:i4>90</vt:i4>
      </vt:variant>
      <vt:variant>
        <vt:i4>0</vt:i4>
      </vt:variant>
      <vt:variant>
        <vt:i4>5</vt:i4>
      </vt:variant>
      <vt:variant>
        <vt:lpwstr>https://www.upwoodproject.eu/</vt:lpwstr>
      </vt:variant>
      <vt:variant>
        <vt:lpwstr/>
      </vt:variant>
      <vt:variant>
        <vt:i4>1441848</vt:i4>
      </vt:variant>
      <vt:variant>
        <vt:i4>74</vt:i4>
      </vt:variant>
      <vt:variant>
        <vt:i4>0</vt:i4>
      </vt:variant>
      <vt:variant>
        <vt:i4>5</vt:i4>
      </vt:variant>
      <vt:variant>
        <vt:lpwstr/>
      </vt:variant>
      <vt:variant>
        <vt:lpwstr>_Toc95752140</vt:lpwstr>
      </vt:variant>
      <vt:variant>
        <vt:i4>2031679</vt:i4>
      </vt:variant>
      <vt:variant>
        <vt:i4>68</vt:i4>
      </vt:variant>
      <vt:variant>
        <vt:i4>0</vt:i4>
      </vt:variant>
      <vt:variant>
        <vt:i4>5</vt:i4>
      </vt:variant>
      <vt:variant>
        <vt:lpwstr/>
      </vt:variant>
      <vt:variant>
        <vt:lpwstr>_Toc95752139</vt:lpwstr>
      </vt:variant>
      <vt:variant>
        <vt:i4>1966143</vt:i4>
      </vt:variant>
      <vt:variant>
        <vt:i4>62</vt:i4>
      </vt:variant>
      <vt:variant>
        <vt:i4>0</vt:i4>
      </vt:variant>
      <vt:variant>
        <vt:i4>5</vt:i4>
      </vt:variant>
      <vt:variant>
        <vt:lpwstr/>
      </vt:variant>
      <vt:variant>
        <vt:lpwstr>_Toc95752138</vt:lpwstr>
      </vt:variant>
      <vt:variant>
        <vt:i4>1114175</vt:i4>
      </vt:variant>
      <vt:variant>
        <vt:i4>56</vt:i4>
      </vt:variant>
      <vt:variant>
        <vt:i4>0</vt:i4>
      </vt:variant>
      <vt:variant>
        <vt:i4>5</vt:i4>
      </vt:variant>
      <vt:variant>
        <vt:lpwstr/>
      </vt:variant>
      <vt:variant>
        <vt:lpwstr>_Toc95752137</vt:lpwstr>
      </vt:variant>
      <vt:variant>
        <vt:i4>1048639</vt:i4>
      </vt:variant>
      <vt:variant>
        <vt:i4>50</vt:i4>
      </vt:variant>
      <vt:variant>
        <vt:i4>0</vt:i4>
      </vt:variant>
      <vt:variant>
        <vt:i4>5</vt:i4>
      </vt:variant>
      <vt:variant>
        <vt:lpwstr/>
      </vt:variant>
      <vt:variant>
        <vt:lpwstr>_Toc95752136</vt:lpwstr>
      </vt:variant>
      <vt:variant>
        <vt:i4>1245247</vt:i4>
      </vt:variant>
      <vt:variant>
        <vt:i4>44</vt:i4>
      </vt:variant>
      <vt:variant>
        <vt:i4>0</vt:i4>
      </vt:variant>
      <vt:variant>
        <vt:i4>5</vt:i4>
      </vt:variant>
      <vt:variant>
        <vt:lpwstr/>
      </vt:variant>
      <vt:variant>
        <vt:lpwstr>_Toc95752135</vt:lpwstr>
      </vt:variant>
      <vt:variant>
        <vt:i4>1179711</vt:i4>
      </vt:variant>
      <vt:variant>
        <vt:i4>38</vt:i4>
      </vt:variant>
      <vt:variant>
        <vt:i4>0</vt:i4>
      </vt:variant>
      <vt:variant>
        <vt:i4>5</vt:i4>
      </vt:variant>
      <vt:variant>
        <vt:lpwstr/>
      </vt:variant>
      <vt:variant>
        <vt:lpwstr>_Toc95752134</vt:lpwstr>
      </vt:variant>
      <vt:variant>
        <vt:i4>1376319</vt:i4>
      </vt:variant>
      <vt:variant>
        <vt:i4>32</vt:i4>
      </vt:variant>
      <vt:variant>
        <vt:i4>0</vt:i4>
      </vt:variant>
      <vt:variant>
        <vt:i4>5</vt:i4>
      </vt:variant>
      <vt:variant>
        <vt:lpwstr/>
      </vt:variant>
      <vt:variant>
        <vt:lpwstr>_Toc95752133</vt:lpwstr>
      </vt:variant>
      <vt:variant>
        <vt:i4>1310783</vt:i4>
      </vt:variant>
      <vt:variant>
        <vt:i4>26</vt:i4>
      </vt:variant>
      <vt:variant>
        <vt:i4>0</vt:i4>
      </vt:variant>
      <vt:variant>
        <vt:i4>5</vt:i4>
      </vt:variant>
      <vt:variant>
        <vt:lpwstr/>
      </vt:variant>
      <vt:variant>
        <vt:lpwstr>_Toc95752132</vt:lpwstr>
      </vt:variant>
      <vt:variant>
        <vt:i4>1507391</vt:i4>
      </vt:variant>
      <vt:variant>
        <vt:i4>20</vt:i4>
      </vt:variant>
      <vt:variant>
        <vt:i4>0</vt:i4>
      </vt:variant>
      <vt:variant>
        <vt:i4>5</vt:i4>
      </vt:variant>
      <vt:variant>
        <vt:lpwstr/>
      </vt:variant>
      <vt:variant>
        <vt:lpwstr>_Toc95752131</vt:lpwstr>
      </vt:variant>
      <vt:variant>
        <vt:i4>1441855</vt:i4>
      </vt:variant>
      <vt:variant>
        <vt:i4>14</vt:i4>
      </vt:variant>
      <vt:variant>
        <vt:i4>0</vt:i4>
      </vt:variant>
      <vt:variant>
        <vt:i4>5</vt:i4>
      </vt:variant>
      <vt:variant>
        <vt:lpwstr/>
      </vt:variant>
      <vt:variant>
        <vt:lpwstr>_Toc95752130</vt:lpwstr>
      </vt:variant>
      <vt:variant>
        <vt:i4>2031678</vt:i4>
      </vt:variant>
      <vt:variant>
        <vt:i4>8</vt:i4>
      </vt:variant>
      <vt:variant>
        <vt:i4>0</vt:i4>
      </vt:variant>
      <vt:variant>
        <vt:i4>5</vt:i4>
      </vt:variant>
      <vt:variant>
        <vt:lpwstr/>
      </vt:variant>
      <vt:variant>
        <vt:lpwstr>_Toc95752129</vt:lpwstr>
      </vt:variant>
      <vt:variant>
        <vt:i4>1966142</vt:i4>
      </vt:variant>
      <vt:variant>
        <vt:i4>2</vt:i4>
      </vt:variant>
      <vt:variant>
        <vt:i4>0</vt:i4>
      </vt:variant>
      <vt:variant>
        <vt:i4>5</vt:i4>
      </vt:variant>
      <vt:variant>
        <vt:lpwstr/>
      </vt:variant>
      <vt:variant>
        <vt:lpwstr>_Toc95752128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ANDRADA MONRÓS</dc:creator>
  <cp:keywords/>
  <dc:description/>
  <cp:lastModifiedBy>CLARA ANDRADA MONRÓS</cp:lastModifiedBy>
  <cp:revision>2</cp:revision>
  <dcterms:created xsi:type="dcterms:W3CDTF">2022-03-03T10:40:00Z</dcterms:created>
  <dcterms:modified xsi:type="dcterms:W3CDTF">2022-03-03T10:40:00Z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0x010100CC1C5FAD8D4649439FD3500B41759E15</vt:lpwstr>
  </property>
</Properties>
</file>