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5721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629B1D2" w14:textId="77777777" w:rsidR="008F6610" w:rsidRPr="002E1173" w:rsidRDefault="008F6610" w:rsidP="008F6610">
                            <w:pPr>
                              <w:spacing w:line="240" w:lineRule="auto"/>
                              <w:jc w:val="center"/>
                              <w:rPr>
                                <w:b/>
                                <w:color w:val="FFFFFF"/>
                                <w:kern w:val="0"/>
                                <w:sz w:val="56"/>
                                <w:szCs w:val="56"/>
                                <w:lang w:val="de-AT"/>
                              </w:rPr>
                            </w:pPr>
                            <w:r w:rsidRPr="002E1173">
                              <w:rPr>
                                <w:b/>
                                <w:color w:val="FFFFFF"/>
                                <w:kern w:val="0"/>
                                <w:sz w:val="56"/>
                                <w:szCs w:val="56"/>
                                <w:lang w:val="de-AT"/>
                              </w:rPr>
                              <w:t>SCHULUNGS- &amp; BEWERTUNGS-</w:t>
                            </w:r>
                          </w:p>
                          <w:p w14:paraId="1897A4D3" w14:textId="77777777" w:rsidR="008F6610" w:rsidRPr="002E1173" w:rsidRDefault="008F6610" w:rsidP="008F6610">
                            <w:pPr>
                              <w:spacing w:line="240" w:lineRule="auto"/>
                              <w:jc w:val="center"/>
                              <w:rPr>
                                <w:b/>
                                <w:color w:val="FFFFFF"/>
                                <w:kern w:val="0"/>
                                <w:sz w:val="56"/>
                                <w:szCs w:val="56"/>
                                <w:lang w:val="de-AT"/>
                              </w:rPr>
                            </w:pPr>
                            <w:r w:rsidRPr="002E1173">
                              <w:rPr>
                                <w:b/>
                                <w:color w:val="FFFFFF"/>
                                <w:kern w:val="0"/>
                                <w:sz w:val="56"/>
                                <w:szCs w:val="56"/>
                                <w:lang w:val="de-AT"/>
                              </w:rPr>
                              <w:t>UNTERLAGEN</w:t>
                            </w:r>
                          </w:p>
                          <w:p w14:paraId="0C9AFCD6" w14:textId="77777777" w:rsidR="008F6610" w:rsidRPr="002E1173" w:rsidRDefault="008F6610" w:rsidP="008F6610">
                            <w:pPr>
                              <w:jc w:val="center"/>
                              <w:rPr>
                                <w:b/>
                                <w:color w:val="FFFFFF" w:themeColor="background1"/>
                                <w:sz w:val="44"/>
                                <w:szCs w:val="44"/>
                                <w:lang w:val="de-AT"/>
                              </w:rPr>
                            </w:pPr>
                            <w:r w:rsidRPr="002E1173">
                              <w:rPr>
                                <w:color w:val="FFFFFF" w:themeColor="background1"/>
                                <w:sz w:val="44"/>
                                <w:szCs w:val="44"/>
                                <w:lang w:val="de-AT"/>
                              </w:rPr>
                              <w:t>Lerneinheit 3</w:t>
                            </w:r>
                          </w:p>
                          <w:p w14:paraId="2370978D" w14:textId="49C057F3" w:rsidR="002F2F39" w:rsidRPr="008F6610" w:rsidRDefault="008F6610" w:rsidP="006D4058">
                            <w:pPr>
                              <w:jc w:val="center"/>
                              <w:rPr>
                                <w:color w:val="FFFFFF" w:themeColor="background1"/>
                                <w:sz w:val="48"/>
                                <w:szCs w:val="40"/>
                                <w:lang w:val="de-AT"/>
                              </w:rPr>
                            </w:pPr>
                            <w:r w:rsidRPr="008F6610">
                              <w:rPr>
                                <w:color w:val="FFFFFF" w:themeColor="background1"/>
                                <w:sz w:val="44"/>
                                <w:szCs w:val="44"/>
                                <w:lang w:val="de-AT"/>
                              </w:rPr>
                              <w:t>Lektion 3: RICHTLINIEN FÜR TRANSPORT UND LAGERUNG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5629B1D2" w14:textId="77777777" w:rsidR="008F6610" w:rsidRPr="002E1173" w:rsidRDefault="008F6610" w:rsidP="008F6610">
                      <w:pPr>
                        <w:spacing w:line="240" w:lineRule="auto"/>
                        <w:jc w:val="center"/>
                        <w:rPr>
                          <w:b/>
                          <w:color w:val="FFFFFF"/>
                          <w:kern w:val="0"/>
                          <w:sz w:val="56"/>
                          <w:szCs w:val="56"/>
                          <w:lang w:val="de-AT"/>
                        </w:rPr>
                      </w:pPr>
                      <w:r w:rsidRPr="002E1173">
                        <w:rPr>
                          <w:b/>
                          <w:color w:val="FFFFFF"/>
                          <w:kern w:val="0"/>
                          <w:sz w:val="56"/>
                          <w:szCs w:val="56"/>
                          <w:lang w:val="de-AT"/>
                        </w:rPr>
                        <w:t>SCHULUNGS- &amp; BEWERTUNGS-</w:t>
                      </w:r>
                    </w:p>
                    <w:p w14:paraId="1897A4D3" w14:textId="77777777" w:rsidR="008F6610" w:rsidRPr="002E1173" w:rsidRDefault="008F6610" w:rsidP="008F6610">
                      <w:pPr>
                        <w:spacing w:line="240" w:lineRule="auto"/>
                        <w:jc w:val="center"/>
                        <w:rPr>
                          <w:b/>
                          <w:color w:val="FFFFFF"/>
                          <w:kern w:val="0"/>
                          <w:sz w:val="56"/>
                          <w:szCs w:val="56"/>
                          <w:lang w:val="de-AT"/>
                        </w:rPr>
                      </w:pPr>
                      <w:r w:rsidRPr="002E1173">
                        <w:rPr>
                          <w:b/>
                          <w:color w:val="FFFFFF"/>
                          <w:kern w:val="0"/>
                          <w:sz w:val="56"/>
                          <w:szCs w:val="56"/>
                          <w:lang w:val="de-AT"/>
                        </w:rPr>
                        <w:t>UNTERLAGEN</w:t>
                      </w:r>
                    </w:p>
                    <w:p w14:paraId="0C9AFCD6" w14:textId="77777777" w:rsidR="008F6610" w:rsidRPr="002E1173" w:rsidRDefault="008F6610" w:rsidP="008F6610">
                      <w:pPr>
                        <w:jc w:val="center"/>
                        <w:rPr>
                          <w:b/>
                          <w:color w:val="FFFFFF" w:themeColor="background1"/>
                          <w:sz w:val="44"/>
                          <w:szCs w:val="44"/>
                          <w:lang w:val="de-AT"/>
                        </w:rPr>
                      </w:pPr>
                      <w:r w:rsidRPr="002E1173">
                        <w:rPr>
                          <w:color w:val="FFFFFF" w:themeColor="background1"/>
                          <w:sz w:val="44"/>
                          <w:szCs w:val="44"/>
                          <w:lang w:val="de-AT"/>
                        </w:rPr>
                        <w:t>Lerneinheit 3</w:t>
                      </w:r>
                    </w:p>
                    <w:p w14:paraId="2370978D" w14:textId="49C057F3" w:rsidR="002F2F39" w:rsidRPr="008F6610" w:rsidRDefault="008F6610" w:rsidP="006D4058">
                      <w:pPr>
                        <w:jc w:val="center"/>
                        <w:rPr>
                          <w:color w:val="FFFFFF" w:themeColor="background1"/>
                          <w:sz w:val="48"/>
                          <w:szCs w:val="40"/>
                          <w:lang w:val="de-AT"/>
                        </w:rPr>
                      </w:pPr>
                      <w:r w:rsidRPr="008F6610">
                        <w:rPr>
                          <w:color w:val="FFFFFF" w:themeColor="background1"/>
                          <w:sz w:val="44"/>
                          <w:szCs w:val="44"/>
                          <w:lang w:val="de-AT"/>
                        </w:rPr>
                        <w:t>Lektion 3: RICHTLINIEN FÜR TRANSPORT UND LAGERUNG</w:t>
                      </w:r>
                    </w:p>
                  </w:txbxContent>
                </v:textbox>
              </v:shape>
            </w:pict>
          </mc:Fallback>
        </mc:AlternateContent>
      </w:r>
      <w:r w:rsidR="006C11F9">
        <w:rPr>
          <w:noProof/>
          <w:lang w:val="fi"/>
        </w:rPr>
        <mc:AlternateContent>
          <mc:Choice Requires="wps">
            <w:drawing>
              <wp:anchor distT="0" distB="0" distL="114300" distR="114300" simplePos="0" relativeHeight="2516592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78D37083" w14:textId="77777777" w:rsidR="008F6610" w:rsidRPr="002E1173" w:rsidRDefault="008F6610" w:rsidP="008F6610">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2E1173">
                              <w:rPr>
                                <w:color w:val="FFFFFF"/>
                                <w:kern w:val="0"/>
                                <w:sz w:val="32"/>
                                <w:szCs w:val="22"/>
                                <w:lang w:val="de-AT"/>
                              </w:rPr>
                              <w:t>UPWOOD</w:t>
                            </w:r>
                          </w:p>
                          <w:p w14:paraId="62903B29" w14:textId="77777777" w:rsidR="008F6610" w:rsidRPr="00492A99" w:rsidRDefault="008F6610" w:rsidP="008F6610">
                            <w:pPr>
                              <w:widowControl w:val="0"/>
                              <w:autoSpaceDE w:val="0"/>
                              <w:autoSpaceDN w:val="0"/>
                              <w:spacing w:before="11" w:line="242" w:lineRule="auto"/>
                              <w:ind w:right="113"/>
                              <w:jc w:val="center"/>
                              <w:rPr>
                                <w:rFonts w:eastAsia="Noto Sans" w:hAnsi="Noto Sans" w:cs="Noto Sans"/>
                                <w:i/>
                                <w:kern w:val="0"/>
                                <w:sz w:val="32"/>
                                <w:szCs w:val="32"/>
                                <w:lang w:val="de-AT" w:eastAsia="en-US"/>
                              </w:rPr>
                            </w:pPr>
                            <w:r w:rsidRPr="00492A99">
                              <w:rPr>
                                <w:rFonts w:eastAsia="Noto Sans" w:hAnsi="Noto Sans" w:cs="Noto Sans"/>
                                <w:i/>
                                <w:color w:val="FFFFFF"/>
                                <w:kern w:val="0"/>
                                <w:sz w:val="32"/>
                                <w:szCs w:val="32"/>
                                <w:lang w:val="de-AT" w:eastAsia="en-US"/>
                              </w:rPr>
                              <w:t>Qualifizierung von Bauarbeitern f</w:t>
                            </w:r>
                            <w:r w:rsidRPr="00492A99">
                              <w:rPr>
                                <w:rFonts w:eastAsia="Noto Sans" w:hAnsi="Noto Sans" w:cs="Noto Sans"/>
                                <w:i/>
                                <w:color w:val="FFFFFF"/>
                                <w:kern w:val="0"/>
                                <w:sz w:val="32"/>
                                <w:szCs w:val="32"/>
                                <w:lang w:val="de-AT" w:eastAsia="en-US"/>
                              </w:rPr>
                              <w:t>ü</w:t>
                            </w:r>
                            <w:r w:rsidRPr="00492A99">
                              <w:rPr>
                                <w:rFonts w:eastAsia="Noto Sans" w:hAnsi="Noto Sans" w:cs="Noto Sans"/>
                                <w:i/>
                                <w:color w:val="FFFFFF"/>
                                <w:kern w:val="0"/>
                                <w:sz w:val="32"/>
                                <w:szCs w:val="32"/>
                                <w:lang w:val="de-AT" w:eastAsia="en-US"/>
                              </w:rPr>
                              <w:t>r Holzbaumethoden energieeffizienter Geb</w:t>
                            </w:r>
                            <w:r w:rsidRPr="00492A99">
                              <w:rPr>
                                <w:rFonts w:eastAsia="Noto Sans" w:hAnsi="Noto Sans" w:cs="Noto Sans"/>
                                <w:i/>
                                <w:color w:val="FFFFFF"/>
                                <w:kern w:val="0"/>
                                <w:sz w:val="32"/>
                                <w:szCs w:val="32"/>
                                <w:lang w:val="de-AT" w:eastAsia="en-US"/>
                              </w:rPr>
                              <w:t>ä</w:t>
                            </w:r>
                            <w:r w:rsidRPr="00492A99">
                              <w:rPr>
                                <w:rFonts w:eastAsia="Noto Sans" w:hAnsi="Noto Sans" w:cs="Noto Sans"/>
                                <w:i/>
                                <w:color w:val="FFFFFF"/>
                                <w:kern w:val="0"/>
                                <w:sz w:val="32"/>
                                <w:szCs w:val="32"/>
                                <w:lang w:val="de-AT" w:eastAsia="en-US"/>
                              </w:rPr>
                              <w:t xml:space="preserve">ude </w:t>
                            </w:r>
                          </w:p>
                          <w:p w14:paraId="75938044" w14:textId="77777777" w:rsidR="00D058B3" w:rsidRPr="008F6610" w:rsidRDefault="00D058B3">
                            <w:pPr>
                              <w:rPr>
                                <w:lang w:val="de-AT"/>
                              </w:rPr>
                            </w:pPr>
                          </w:p>
                          <w:p w14:paraId="1947E5FB" w14:textId="77777777" w:rsidR="00806D92" w:rsidRPr="006D4058"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6D4058"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6D4058"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78D37083" w14:textId="77777777" w:rsidR="008F6610" w:rsidRPr="002E1173" w:rsidRDefault="008F6610" w:rsidP="008F6610">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2E1173">
                        <w:rPr>
                          <w:color w:val="FFFFFF"/>
                          <w:kern w:val="0"/>
                          <w:sz w:val="32"/>
                          <w:szCs w:val="22"/>
                          <w:lang w:val="de-AT"/>
                        </w:rPr>
                        <w:t>UPWOOD</w:t>
                      </w:r>
                    </w:p>
                    <w:p w14:paraId="62903B29" w14:textId="77777777" w:rsidR="008F6610" w:rsidRPr="00492A99" w:rsidRDefault="008F6610" w:rsidP="008F6610">
                      <w:pPr>
                        <w:widowControl w:val="0"/>
                        <w:autoSpaceDE w:val="0"/>
                        <w:autoSpaceDN w:val="0"/>
                        <w:spacing w:before="11" w:line="242" w:lineRule="auto"/>
                        <w:ind w:right="113"/>
                        <w:jc w:val="center"/>
                        <w:rPr>
                          <w:rFonts w:eastAsia="Noto Sans" w:hAnsi="Noto Sans" w:cs="Noto Sans"/>
                          <w:i/>
                          <w:kern w:val="0"/>
                          <w:sz w:val="32"/>
                          <w:szCs w:val="32"/>
                          <w:lang w:val="de-AT" w:eastAsia="en-US"/>
                        </w:rPr>
                      </w:pPr>
                      <w:r w:rsidRPr="00492A99">
                        <w:rPr>
                          <w:rFonts w:eastAsia="Noto Sans" w:hAnsi="Noto Sans" w:cs="Noto Sans"/>
                          <w:i/>
                          <w:color w:val="FFFFFF"/>
                          <w:kern w:val="0"/>
                          <w:sz w:val="32"/>
                          <w:szCs w:val="32"/>
                          <w:lang w:val="de-AT" w:eastAsia="en-US"/>
                        </w:rPr>
                        <w:t>Qualifizierung von Bauarbeitern f</w:t>
                      </w:r>
                      <w:r w:rsidRPr="00492A99">
                        <w:rPr>
                          <w:rFonts w:eastAsia="Noto Sans" w:hAnsi="Noto Sans" w:cs="Noto Sans"/>
                          <w:i/>
                          <w:color w:val="FFFFFF"/>
                          <w:kern w:val="0"/>
                          <w:sz w:val="32"/>
                          <w:szCs w:val="32"/>
                          <w:lang w:val="de-AT" w:eastAsia="en-US"/>
                        </w:rPr>
                        <w:t>ü</w:t>
                      </w:r>
                      <w:r w:rsidRPr="00492A99">
                        <w:rPr>
                          <w:rFonts w:eastAsia="Noto Sans" w:hAnsi="Noto Sans" w:cs="Noto Sans"/>
                          <w:i/>
                          <w:color w:val="FFFFFF"/>
                          <w:kern w:val="0"/>
                          <w:sz w:val="32"/>
                          <w:szCs w:val="32"/>
                          <w:lang w:val="de-AT" w:eastAsia="en-US"/>
                        </w:rPr>
                        <w:t>r Holzbaumethoden energieeffizienter Geb</w:t>
                      </w:r>
                      <w:r w:rsidRPr="00492A99">
                        <w:rPr>
                          <w:rFonts w:eastAsia="Noto Sans" w:hAnsi="Noto Sans" w:cs="Noto Sans"/>
                          <w:i/>
                          <w:color w:val="FFFFFF"/>
                          <w:kern w:val="0"/>
                          <w:sz w:val="32"/>
                          <w:szCs w:val="32"/>
                          <w:lang w:val="de-AT" w:eastAsia="en-US"/>
                        </w:rPr>
                        <w:t>ä</w:t>
                      </w:r>
                      <w:r w:rsidRPr="00492A99">
                        <w:rPr>
                          <w:rFonts w:eastAsia="Noto Sans" w:hAnsi="Noto Sans" w:cs="Noto Sans"/>
                          <w:i/>
                          <w:color w:val="FFFFFF"/>
                          <w:kern w:val="0"/>
                          <w:sz w:val="32"/>
                          <w:szCs w:val="32"/>
                          <w:lang w:val="de-AT" w:eastAsia="en-US"/>
                        </w:rPr>
                        <w:t xml:space="preserve">ude </w:t>
                      </w:r>
                    </w:p>
                    <w:p w14:paraId="75938044" w14:textId="77777777" w:rsidR="00D058B3" w:rsidRPr="008F6610" w:rsidRDefault="00D058B3">
                      <w:pPr>
                        <w:rPr>
                          <w:lang w:val="de-AT"/>
                        </w:rPr>
                      </w:pPr>
                    </w:p>
                    <w:p w14:paraId="1947E5FB" w14:textId="77777777" w:rsidR="00806D92" w:rsidRPr="006D4058"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6D4058"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6D4058"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46B59C5F" w14:textId="4E887308" w:rsidR="00F46383" w:rsidRPr="00D356FD" w:rsidRDefault="008F6610" w:rsidP="008F6610">
      <w:pPr>
        <w:pStyle w:val="berschrift1"/>
        <w:numPr>
          <w:ilvl w:val="0"/>
          <w:numId w:val="0"/>
        </w:numPr>
      </w:pPr>
      <w:bookmarkStart w:id="1" w:name="_Toc72240110"/>
      <w:bookmarkEnd w:id="0"/>
      <w:proofErr w:type="spellStart"/>
      <w:r>
        <w:lastRenderedPageBreak/>
        <w:t>Inhalt</w:t>
      </w:r>
      <w:bookmarkEnd w:id="1"/>
      <w:proofErr w:type="spellEnd"/>
    </w:p>
    <w:bookmarkStart w:id="2" w:name="_Toc59102936" w:displacedByCustomXml="next"/>
    <w:sdt>
      <w:sdtPr>
        <w:rPr>
          <w:lang w:val="fi-FI"/>
        </w:rPr>
        <w:id w:val="654347277"/>
        <w:docPartObj>
          <w:docPartGallery w:val="Table of Contents"/>
          <w:docPartUnique/>
        </w:docPartObj>
      </w:sdtPr>
      <w:sdtEndPr>
        <w:rPr>
          <w:b/>
          <w:bCs/>
          <w:lang w:val="en-US"/>
        </w:rPr>
      </w:sdtEndPr>
      <w:sdtContent>
        <w:bookmarkEnd w:id="2" w:displacedByCustomXml="prev"/>
        <w:p w14:paraId="7D5EE3E6" w14:textId="62A0333D" w:rsidR="00095A12" w:rsidRDefault="002E4E98">
          <w:pPr>
            <w:pStyle w:val="Verzeichnis1"/>
            <w:tabs>
              <w:tab w:val="right" w:leader="dot" w:pos="9017"/>
            </w:tabs>
            <w:rPr>
              <w:rFonts w:asciiTheme="minorHAnsi" w:eastAsiaTheme="minorEastAsia" w:hAnsiTheme="minorHAnsi"/>
              <w:noProof/>
              <w:kern w:val="0"/>
              <w:sz w:val="22"/>
              <w:szCs w:val="22"/>
              <w:lang w:val="de-AT" w:eastAsia="de-AT"/>
            </w:rPr>
          </w:pPr>
          <w:r>
            <w:fldChar w:fldCharType="begin"/>
          </w:r>
          <w:r>
            <w:instrText xml:space="preserve"> TOC \o "1-3" \h \z \u </w:instrText>
          </w:r>
          <w:r>
            <w:fldChar w:fldCharType="separate"/>
          </w:r>
        </w:p>
        <w:p w14:paraId="3C59F8CC" w14:textId="1E8C018E" w:rsidR="00095A12" w:rsidRDefault="00EC3DEC" w:rsidP="00095A12">
          <w:pPr>
            <w:pStyle w:val="Verzeichnis1"/>
            <w:tabs>
              <w:tab w:val="left" w:pos="709"/>
              <w:tab w:val="right" w:leader="dot" w:pos="8931"/>
            </w:tabs>
            <w:rPr>
              <w:rFonts w:asciiTheme="minorHAnsi" w:eastAsiaTheme="minorEastAsia" w:hAnsiTheme="minorHAnsi"/>
              <w:noProof/>
              <w:kern w:val="0"/>
              <w:sz w:val="22"/>
              <w:szCs w:val="22"/>
              <w:lang w:val="de-AT" w:eastAsia="de-AT"/>
            </w:rPr>
          </w:pPr>
          <w:hyperlink w:anchor="_Toc72240111" w:history="1">
            <w:r w:rsidR="00095A12" w:rsidRPr="00477B8E">
              <w:rPr>
                <w:rStyle w:val="Hyperlink"/>
                <w:noProof/>
                <w:lang w:val="fi"/>
                <w14:scene3d>
                  <w14:camera w14:prst="orthographicFront"/>
                  <w14:lightRig w14:rig="threePt" w14:dir="t">
                    <w14:rot w14:lat="0" w14:lon="0" w14:rev="0"/>
                  </w14:lightRig>
                </w14:scene3d>
              </w:rPr>
              <w:t>1.</w:t>
            </w:r>
            <w:r w:rsidR="00095A12">
              <w:rPr>
                <w:rFonts w:asciiTheme="minorHAnsi" w:eastAsiaTheme="minorEastAsia" w:hAnsiTheme="minorHAnsi"/>
                <w:noProof/>
                <w:kern w:val="0"/>
                <w:sz w:val="22"/>
                <w:szCs w:val="22"/>
                <w:lang w:val="de-AT" w:eastAsia="de-AT"/>
              </w:rPr>
              <w:tab/>
            </w:r>
            <w:r w:rsidR="00095A12" w:rsidRPr="00477B8E">
              <w:rPr>
                <w:rStyle w:val="Hyperlink"/>
                <w:noProof/>
                <w:lang w:val="fi"/>
              </w:rPr>
              <w:t>Schutz und Lagerung vor Ort</w:t>
            </w:r>
            <w:r w:rsidR="00095A12">
              <w:rPr>
                <w:noProof/>
                <w:webHidden/>
              </w:rPr>
              <w:tab/>
            </w:r>
            <w:r w:rsidR="00095A12">
              <w:rPr>
                <w:noProof/>
                <w:webHidden/>
              </w:rPr>
              <w:fldChar w:fldCharType="begin"/>
            </w:r>
            <w:r w:rsidR="00095A12">
              <w:rPr>
                <w:noProof/>
                <w:webHidden/>
              </w:rPr>
              <w:instrText xml:space="preserve"> PAGEREF _Toc72240111 \h </w:instrText>
            </w:r>
            <w:r w:rsidR="00095A12">
              <w:rPr>
                <w:noProof/>
                <w:webHidden/>
              </w:rPr>
            </w:r>
            <w:r w:rsidR="00095A12">
              <w:rPr>
                <w:noProof/>
                <w:webHidden/>
              </w:rPr>
              <w:fldChar w:fldCharType="separate"/>
            </w:r>
            <w:r w:rsidR="00095A12">
              <w:rPr>
                <w:noProof/>
                <w:webHidden/>
              </w:rPr>
              <w:t>2</w:t>
            </w:r>
            <w:r w:rsidR="00095A12">
              <w:rPr>
                <w:noProof/>
                <w:webHidden/>
              </w:rPr>
              <w:fldChar w:fldCharType="end"/>
            </w:r>
          </w:hyperlink>
        </w:p>
        <w:p w14:paraId="62AA88E4" w14:textId="0D482F4B" w:rsidR="00095A12" w:rsidRDefault="00EC3DEC" w:rsidP="00095A12">
          <w:pPr>
            <w:pStyle w:val="Verzeichnis2"/>
            <w:tabs>
              <w:tab w:val="left" w:pos="709"/>
              <w:tab w:val="left" w:pos="1276"/>
            </w:tabs>
            <w:ind w:left="709"/>
            <w:rPr>
              <w:rFonts w:asciiTheme="minorHAnsi" w:eastAsiaTheme="minorEastAsia" w:hAnsiTheme="minorHAnsi"/>
              <w:noProof/>
              <w:kern w:val="0"/>
              <w:sz w:val="22"/>
              <w:szCs w:val="22"/>
              <w:lang w:val="de-AT" w:eastAsia="de-AT"/>
            </w:rPr>
          </w:pPr>
          <w:hyperlink w:anchor="_Toc72240112" w:history="1">
            <w:r w:rsidR="00095A12" w:rsidRPr="00477B8E">
              <w:rPr>
                <w:rStyle w:val="Hyperlink"/>
                <w:noProof/>
                <w:lang w:val="de-AT"/>
              </w:rPr>
              <w:t>1.1</w:t>
            </w:r>
            <w:r w:rsidR="00095A12">
              <w:rPr>
                <w:rFonts w:asciiTheme="minorHAnsi" w:eastAsiaTheme="minorEastAsia" w:hAnsiTheme="minorHAnsi"/>
                <w:noProof/>
                <w:kern w:val="0"/>
                <w:sz w:val="22"/>
                <w:szCs w:val="22"/>
                <w:lang w:val="de-AT" w:eastAsia="de-AT"/>
              </w:rPr>
              <w:tab/>
            </w:r>
            <w:r w:rsidR="00095A12" w:rsidRPr="00477B8E">
              <w:rPr>
                <w:rStyle w:val="Hyperlink"/>
                <w:noProof/>
                <w:lang w:val="de-AT"/>
              </w:rPr>
              <w:t>Wichtig bei der Lagerung</w:t>
            </w:r>
            <w:r w:rsidR="00095A12">
              <w:rPr>
                <w:noProof/>
                <w:webHidden/>
              </w:rPr>
              <w:tab/>
            </w:r>
            <w:r w:rsidR="00095A12">
              <w:rPr>
                <w:noProof/>
                <w:webHidden/>
              </w:rPr>
              <w:fldChar w:fldCharType="begin"/>
            </w:r>
            <w:r w:rsidR="00095A12">
              <w:rPr>
                <w:noProof/>
                <w:webHidden/>
              </w:rPr>
              <w:instrText xml:space="preserve"> PAGEREF _Toc72240112 \h </w:instrText>
            </w:r>
            <w:r w:rsidR="00095A12">
              <w:rPr>
                <w:noProof/>
                <w:webHidden/>
              </w:rPr>
            </w:r>
            <w:r w:rsidR="00095A12">
              <w:rPr>
                <w:noProof/>
                <w:webHidden/>
              </w:rPr>
              <w:fldChar w:fldCharType="separate"/>
            </w:r>
            <w:r w:rsidR="00095A12">
              <w:rPr>
                <w:noProof/>
                <w:webHidden/>
              </w:rPr>
              <w:t>2</w:t>
            </w:r>
            <w:r w:rsidR="00095A12">
              <w:rPr>
                <w:noProof/>
                <w:webHidden/>
              </w:rPr>
              <w:fldChar w:fldCharType="end"/>
            </w:r>
          </w:hyperlink>
        </w:p>
        <w:p w14:paraId="43528A6A" w14:textId="0B0856CF" w:rsidR="00095A12" w:rsidRDefault="00EC3DEC" w:rsidP="00095A12">
          <w:pPr>
            <w:pStyle w:val="Verzeichnis1"/>
            <w:tabs>
              <w:tab w:val="left" w:pos="709"/>
              <w:tab w:val="right" w:leader="dot" w:pos="8931"/>
            </w:tabs>
            <w:rPr>
              <w:rFonts w:asciiTheme="minorHAnsi" w:eastAsiaTheme="minorEastAsia" w:hAnsiTheme="minorHAnsi"/>
              <w:noProof/>
              <w:kern w:val="0"/>
              <w:sz w:val="22"/>
              <w:szCs w:val="22"/>
              <w:lang w:val="de-AT" w:eastAsia="de-AT"/>
            </w:rPr>
          </w:pPr>
          <w:hyperlink w:anchor="_Toc72240113" w:history="1">
            <w:r w:rsidR="00095A12" w:rsidRPr="00477B8E">
              <w:rPr>
                <w:rStyle w:val="Hyperlink"/>
                <w:noProof/>
                <w14:scene3d>
                  <w14:camera w14:prst="orthographicFront"/>
                  <w14:lightRig w14:rig="threePt" w14:dir="t">
                    <w14:rot w14:lat="0" w14:lon="0" w14:rev="0"/>
                  </w14:lightRig>
                </w14:scene3d>
              </w:rPr>
              <w:t>2.</w:t>
            </w:r>
            <w:r w:rsidR="00095A12">
              <w:rPr>
                <w:rFonts w:asciiTheme="minorHAnsi" w:eastAsiaTheme="minorEastAsia" w:hAnsiTheme="minorHAnsi"/>
                <w:noProof/>
                <w:kern w:val="0"/>
                <w:sz w:val="22"/>
                <w:szCs w:val="22"/>
                <w:lang w:val="de-AT" w:eastAsia="de-AT"/>
              </w:rPr>
              <w:tab/>
            </w:r>
            <w:r w:rsidR="00095A12" w:rsidRPr="00477B8E">
              <w:rPr>
                <w:rStyle w:val="Hyperlink"/>
                <w:noProof/>
              </w:rPr>
              <w:t>Transport</w:t>
            </w:r>
            <w:r w:rsidR="00095A12">
              <w:rPr>
                <w:noProof/>
                <w:webHidden/>
              </w:rPr>
              <w:tab/>
            </w:r>
            <w:r w:rsidR="00095A12">
              <w:rPr>
                <w:noProof/>
                <w:webHidden/>
              </w:rPr>
              <w:fldChar w:fldCharType="begin"/>
            </w:r>
            <w:r w:rsidR="00095A12">
              <w:rPr>
                <w:noProof/>
                <w:webHidden/>
              </w:rPr>
              <w:instrText xml:space="preserve"> PAGEREF _Toc72240113 \h </w:instrText>
            </w:r>
            <w:r w:rsidR="00095A12">
              <w:rPr>
                <w:noProof/>
                <w:webHidden/>
              </w:rPr>
            </w:r>
            <w:r w:rsidR="00095A12">
              <w:rPr>
                <w:noProof/>
                <w:webHidden/>
              </w:rPr>
              <w:fldChar w:fldCharType="separate"/>
            </w:r>
            <w:r w:rsidR="00095A12">
              <w:rPr>
                <w:noProof/>
                <w:webHidden/>
              </w:rPr>
              <w:t>6</w:t>
            </w:r>
            <w:r w:rsidR="00095A12">
              <w:rPr>
                <w:noProof/>
                <w:webHidden/>
              </w:rPr>
              <w:fldChar w:fldCharType="end"/>
            </w:r>
          </w:hyperlink>
        </w:p>
        <w:p w14:paraId="5094DA73" w14:textId="77FB310A" w:rsidR="00095A12" w:rsidRDefault="00EC3DEC" w:rsidP="00095A12">
          <w:pPr>
            <w:pStyle w:val="Verzeichnis1"/>
            <w:tabs>
              <w:tab w:val="left" w:pos="709"/>
              <w:tab w:val="right" w:leader="dot" w:pos="8931"/>
            </w:tabs>
            <w:rPr>
              <w:rFonts w:asciiTheme="minorHAnsi" w:eastAsiaTheme="minorEastAsia" w:hAnsiTheme="minorHAnsi"/>
              <w:noProof/>
              <w:kern w:val="0"/>
              <w:sz w:val="22"/>
              <w:szCs w:val="22"/>
              <w:lang w:val="de-AT" w:eastAsia="de-AT"/>
            </w:rPr>
          </w:pPr>
          <w:hyperlink w:anchor="_Toc72240114" w:history="1">
            <w:r w:rsidR="00095A12" w:rsidRPr="00477B8E">
              <w:rPr>
                <w:rStyle w:val="Hyperlink"/>
                <w:noProof/>
                <w:lang w:val="fi-FI"/>
                <w14:scene3d>
                  <w14:camera w14:prst="orthographicFront"/>
                  <w14:lightRig w14:rig="threePt" w14:dir="t">
                    <w14:rot w14:lat="0" w14:lon="0" w14:rev="0"/>
                  </w14:lightRig>
                </w14:scene3d>
              </w:rPr>
              <w:t>3.</w:t>
            </w:r>
            <w:r w:rsidR="00095A12">
              <w:rPr>
                <w:rFonts w:asciiTheme="minorHAnsi" w:eastAsiaTheme="minorEastAsia" w:hAnsiTheme="minorHAnsi"/>
                <w:noProof/>
                <w:kern w:val="0"/>
                <w:sz w:val="22"/>
                <w:szCs w:val="22"/>
                <w:lang w:val="de-AT" w:eastAsia="de-AT"/>
              </w:rPr>
              <w:tab/>
            </w:r>
            <w:r w:rsidR="00095A12" w:rsidRPr="00477B8E">
              <w:rPr>
                <w:rStyle w:val="Hyperlink"/>
                <w:noProof/>
                <w:lang w:val="fi"/>
              </w:rPr>
              <w:t>Häufig gestellte Fragen</w:t>
            </w:r>
            <w:r w:rsidR="00095A12">
              <w:rPr>
                <w:noProof/>
                <w:webHidden/>
              </w:rPr>
              <w:tab/>
            </w:r>
            <w:r w:rsidR="00095A12">
              <w:rPr>
                <w:noProof/>
                <w:webHidden/>
              </w:rPr>
              <w:fldChar w:fldCharType="begin"/>
            </w:r>
            <w:r w:rsidR="00095A12">
              <w:rPr>
                <w:noProof/>
                <w:webHidden/>
              </w:rPr>
              <w:instrText xml:space="preserve"> PAGEREF _Toc72240114 \h </w:instrText>
            </w:r>
            <w:r w:rsidR="00095A12">
              <w:rPr>
                <w:noProof/>
                <w:webHidden/>
              </w:rPr>
            </w:r>
            <w:r w:rsidR="00095A12">
              <w:rPr>
                <w:noProof/>
                <w:webHidden/>
              </w:rPr>
              <w:fldChar w:fldCharType="separate"/>
            </w:r>
            <w:r w:rsidR="00095A12">
              <w:rPr>
                <w:noProof/>
                <w:webHidden/>
              </w:rPr>
              <w:t>7</w:t>
            </w:r>
            <w:r w:rsidR="00095A12">
              <w:rPr>
                <w:noProof/>
                <w:webHidden/>
              </w:rPr>
              <w:fldChar w:fldCharType="end"/>
            </w:r>
          </w:hyperlink>
        </w:p>
        <w:p w14:paraId="798D54BA" w14:textId="74C91E50" w:rsidR="00095A12" w:rsidRDefault="00EC3DEC" w:rsidP="00095A12">
          <w:pPr>
            <w:pStyle w:val="Verzeichnis1"/>
            <w:tabs>
              <w:tab w:val="left" w:pos="709"/>
              <w:tab w:val="right" w:leader="dot" w:pos="8931"/>
            </w:tabs>
            <w:rPr>
              <w:rFonts w:asciiTheme="minorHAnsi" w:eastAsiaTheme="minorEastAsia" w:hAnsiTheme="minorHAnsi"/>
              <w:noProof/>
              <w:kern w:val="0"/>
              <w:sz w:val="22"/>
              <w:szCs w:val="22"/>
              <w:lang w:val="de-AT" w:eastAsia="de-AT"/>
            </w:rPr>
          </w:pPr>
          <w:hyperlink w:anchor="_Toc72240115" w:history="1">
            <w:r w:rsidR="00095A12" w:rsidRPr="00477B8E">
              <w:rPr>
                <w:rStyle w:val="Hyperlink"/>
                <w:noProof/>
                <w14:scene3d>
                  <w14:camera w14:prst="orthographicFront"/>
                  <w14:lightRig w14:rig="threePt" w14:dir="t">
                    <w14:rot w14:lat="0" w14:lon="0" w14:rev="0"/>
                  </w14:lightRig>
                </w14:scene3d>
              </w:rPr>
              <w:t>4.</w:t>
            </w:r>
            <w:r w:rsidR="00095A12">
              <w:rPr>
                <w:rFonts w:asciiTheme="minorHAnsi" w:eastAsiaTheme="minorEastAsia" w:hAnsiTheme="minorHAnsi"/>
                <w:noProof/>
                <w:kern w:val="0"/>
                <w:sz w:val="22"/>
                <w:szCs w:val="22"/>
                <w:lang w:val="de-AT" w:eastAsia="de-AT"/>
              </w:rPr>
              <w:tab/>
            </w:r>
            <w:r w:rsidR="00095A12" w:rsidRPr="00477B8E">
              <w:rPr>
                <w:rStyle w:val="Hyperlink"/>
                <w:noProof/>
              </w:rPr>
              <w:t>Quellen</w:t>
            </w:r>
            <w:r w:rsidR="00095A12">
              <w:rPr>
                <w:noProof/>
                <w:webHidden/>
              </w:rPr>
              <w:tab/>
            </w:r>
            <w:r w:rsidR="00095A12">
              <w:rPr>
                <w:noProof/>
                <w:webHidden/>
              </w:rPr>
              <w:fldChar w:fldCharType="begin"/>
            </w:r>
            <w:r w:rsidR="00095A12">
              <w:rPr>
                <w:noProof/>
                <w:webHidden/>
              </w:rPr>
              <w:instrText xml:space="preserve"> PAGEREF _Toc72240115 \h </w:instrText>
            </w:r>
            <w:r w:rsidR="00095A12">
              <w:rPr>
                <w:noProof/>
                <w:webHidden/>
              </w:rPr>
            </w:r>
            <w:r w:rsidR="00095A12">
              <w:rPr>
                <w:noProof/>
                <w:webHidden/>
              </w:rPr>
              <w:fldChar w:fldCharType="separate"/>
            </w:r>
            <w:r w:rsidR="00095A12">
              <w:rPr>
                <w:noProof/>
                <w:webHidden/>
              </w:rPr>
              <w:t>8</w:t>
            </w:r>
            <w:r w:rsidR="00095A12">
              <w:rPr>
                <w:noProof/>
                <w:webHidden/>
              </w:rPr>
              <w:fldChar w:fldCharType="end"/>
            </w:r>
          </w:hyperlink>
        </w:p>
        <w:p w14:paraId="5662C1BB" w14:textId="3DF85370" w:rsidR="002E4E98" w:rsidRPr="004C7497" w:rsidRDefault="002E4E98" w:rsidP="004C7497">
          <w:r>
            <w:rPr>
              <w:b/>
              <w:bCs/>
            </w:rPr>
            <w:fldChar w:fldCharType="end"/>
          </w:r>
        </w:p>
      </w:sdtContent>
    </w:sdt>
    <w:p w14:paraId="19B7544F" w14:textId="292A2747" w:rsidR="002E4E98" w:rsidRDefault="004C7497" w:rsidP="004C7497">
      <w:pPr>
        <w:spacing w:after="0" w:line="240" w:lineRule="auto"/>
        <w:jc w:val="left"/>
        <w:rPr>
          <w:rFonts w:ascii="Arial Narrow" w:hAnsi="Arial Narrow"/>
          <w:lang w:val="en-GB"/>
        </w:rPr>
      </w:pPr>
      <w:r>
        <w:rPr>
          <w:rFonts w:ascii="Arial Narrow" w:hAnsi="Arial Narrow"/>
          <w:lang w:val="en-GB"/>
        </w:rPr>
        <w:br w:type="page"/>
      </w:r>
    </w:p>
    <w:p w14:paraId="2FF25900" w14:textId="752197E7" w:rsidR="003C74F2" w:rsidRPr="00A73CCE" w:rsidRDefault="008F6610" w:rsidP="003C74F2">
      <w:pPr>
        <w:pStyle w:val="berschrift1"/>
        <w:rPr>
          <w:lang w:val="fi"/>
        </w:rPr>
      </w:pPr>
      <w:bookmarkStart w:id="3" w:name="_Toc72240111"/>
      <w:r>
        <w:rPr>
          <w:lang w:val="fi"/>
        </w:rPr>
        <w:lastRenderedPageBreak/>
        <w:t>Schutz und Lagerung vor Ort</w:t>
      </w:r>
      <w:bookmarkEnd w:id="3"/>
    </w:p>
    <w:p w14:paraId="3AA5DB67" w14:textId="38506C29" w:rsidR="00A73CCE" w:rsidRPr="008F6610" w:rsidRDefault="004730AB" w:rsidP="00A73CCE">
      <w:pPr>
        <w:rPr>
          <w:lang w:val="de-AT"/>
        </w:rPr>
      </w:pPr>
      <w:r>
        <w:rPr>
          <w:lang w:val="de-AT"/>
        </w:rPr>
        <w:t>Materialien aus Holz neigen dazu</w:t>
      </w:r>
      <w:r w:rsidRPr="008F6610">
        <w:rPr>
          <w:lang w:val="de-AT"/>
        </w:rPr>
        <w:t>, sich an die Umgebungsbedingungen anzupassen</w:t>
      </w:r>
      <w:r>
        <w:rPr>
          <w:lang w:val="de-AT"/>
        </w:rPr>
        <w:t>, deshalb ist der Schutz</w:t>
      </w:r>
      <w:r w:rsidR="008F6610" w:rsidRPr="008F6610">
        <w:rPr>
          <w:lang w:val="de-AT"/>
        </w:rPr>
        <w:t xml:space="preserve"> während der Lagerung, des Transports und der Zwischenlagerung </w:t>
      </w:r>
      <w:r>
        <w:rPr>
          <w:lang w:val="de-AT"/>
        </w:rPr>
        <w:t>besonders wichtig</w:t>
      </w:r>
      <w:r w:rsidR="008F6610" w:rsidRPr="008F6610">
        <w:rPr>
          <w:lang w:val="de-AT"/>
        </w:rPr>
        <w:t xml:space="preserve">. Ein schlecht </w:t>
      </w:r>
      <w:r>
        <w:rPr>
          <w:lang w:val="de-AT"/>
        </w:rPr>
        <w:t>verschlossener</w:t>
      </w:r>
      <w:r w:rsidR="008F6610" w:rsidRPr="008F6610">
        <w:rPr>
          <w:lang w:val="de-AT"/>
        </w:rPr>
        <w:t xml:space="preserve"> oder undichte</w:t>
      </w:r>
      <w:r>
        <w:rPr>
          <w:lang w:val="de-AT"/>
        </w:rPr>
        <w:t>r</w:t>
      </w:r>
      <w:r w:rsidR="008F6610" w:rsidRPr="008F6610">
        <w:rPr>
          <w:lang w:val="de-AT"/>
        </w:rPr>
        <w:t xml:space="preserve"> Rege</w:t>
      </w:r>
      <w:r>
        <w:rPr>
          <w:lang w:val="de-AT"/>
        </w:rPr>
        <w:t>schutz</w:t>
      </w:r>
      <w:r w:rsidR="008F6610" w:rsidRPr="008F6610">
        <w:rPr>
          <w:lang w:val="de-AT"/>
        </w:rPr>
        <w:t xml:space="preserve"> </w:t>
      </w:r>
      <w:r>
        <w:rPr>
          <w:lang w:val="de-AT"/>
        </w:rPr>
        <w:t>kann</w:t>
      </w:r>
      <w:r w:rsidR="008F6610" w:rsidRPr="008F6610">
        <w:rPr>
          <w:lang w:val="de-AT"/>
        </w:rPr>
        <w:t xml:space="preserve"> </w:t>
      </w:r>
      <w:r>
        <w:rPr>
          <w:lang w:val="de-AT"/>
        </w:rPr>
        <w:t>die Oberfläche des Holzes befeuchten</w:t>
      </w:r>
      <w:r w:rsidR="008F6610" w:rsidRPr="008F6610">
        <w:rPr>
          <w:lang w:val="de-AT"/>
        </w:rPr>
        <w:t xml:space="preserve">, </w:t>
      </w:r>
      <w:r>
        <w:rPr>
          <w:lang w:val="de-AT"/>
        </w:rPr>
        <w:t>und die Nässe dringt dann tiefer in das Material ein</w:t>
      </w:r>
      <w:r w:rsidR="008F6610" w:rsidRPr="008F6610">
        <w:rPr>
          <w:lang w:val="de-AT"/>
        </w:rPr>
        <w:t xml:space="preserve">. Eine schräge </w:t>
      </w:r>
      <w:r>
        <w:rPr>
          <w:lang w:val="de-AT"/>
        </w:rPr>
        <w:t>Lagerrichtung</w:t>
      </w:r>
      <w:r w:rsidR="008F6610" w:rsidRPr="008F6610">
        <w:rPr>
          <w:lang w:val="de-AT"/>
        </w:rPr>
        <w:t xml:space="preserve"> verursacht einen verzogenen Körper, der nicht mehr </w:t>
      </w:r>
      <w:r>
        <w:rPr>
          <w:lang w:val="de-AT"/>
        </w:rPr>
        <w:t>einfach</w:t>
      </w:r>
      <w:r w:rsidR="008F6610" w:rsidRPr="008F6610">
        <w:rPr>
          <w:lang w:val="de-AT"/>
        </w:rPr>
        <w:t xml:space="preserve"> zu begradigen ist</w:t>
      </w:r>
      <w:r w:rsidR="00A73CCE" w:rsidRPr="008F6610">
        <w:rPr>
          <w:lang w:val="de-AT"/>
        </w:rPr>
        <w:t>.</w:t>
      </w:r>
    </w:p>
    <w:p w14:paraId="0590DD98" w14:textId="097E7AAC" w:rsidR="00A73CCE" w:rsidRPr="004730AB" w:rsidRDefault="0046342C" w:rsidP="00A73CCE">
      <w:pPr>
        <w:rPr>
          <w:lang w:val="de-AT"/>
        </w:rPr>
      </w:pPr>
      <w:r>
        <w:rPr>
          <w:noProof/>
        </w:rPr>
        <mc:AlternateContent>
          <mc:Choice Requires="wps">
            <w:drawing>
              <wp:anchor distT="0" distB="0" distL="114300" distR="114300" simplePos="0" relativeHeight="251680790" behindDoc="0" locked="0" layoutInCell="1" allowOverlap="1" wp14:anchorId="107B396B" wp14:editId="11E6E371">
                <wp:simplePos x="0" y="0"/>
                <wp:positionH relativeFrom="column">
                  <wp:posOffset>2861945</wp:posOffset>
                </wp:positionH>
                <wp:positionV relativeFrom="paragraph">
                  <wp:posOffset>2271395</wp:posOffset>
                </wp:positionV>
                <wp:extent cx="2912110" cy="309880"/>
                <wp:effectExtent l="0" t="0" r="2540" b="0"/>
                <wp:wrapSquare wrapText="bothSides"/>
                <wp:docPr id="5" name="Textfeld 5"/>
                <wp:cNvGraphicFramePr/>
                <a:graphic xmlns:a="http://schemas.openxmlformats.org/drawingml/2006/main">
                  <a:graphicData uri="http://schemas.microsoft.com/office/word/2010/wordprocessingShape">
                    <wps:wsp>
                      <wps:cNvSpPr txBox="1"/>
                      <wps:spPr>
                        <a:xfrm>
                          <a:off x="0" y="0"/>
                          <a:ext cx="2912110" cy="309880"/>
                        </a:xfrm>
                        <a:prstGeom prst="rect">
                          <a:avLst/>
                        </a:prstGeom>
                        <a:solidFill>
                          <a:prstClr val="white"/>
                        </a:solidFill>
                        <a:ln>
                          <a:noFill/>
                        </a:ln>
                      </wps:spPr>
                      <wps:txbx>
                        <w:txbxContent>
                          <w:p w14:paraId="28EC176C" w14:textId="6DAA5393" w:rsidR="0046342C" w:rsidRPr="0046342C" w:rsidRDefault="0046342C" w:rsidP="0046342C">
                            <w:pPr>
                              <w:pStyle w:val="Beschriftung"/>
                              <w:rPr>
                                <w:noProof/>
                                <w:color w:val="auto"/>
                                <w:sz w:val="24"/>
                                <w:szCs w:val="20"/>
                                <w:lang w:val="de-AT"/>
                              </w:rPr>
                            </w:pPr>
                            <w:r w:rsidRPr="0046342C">
                              <w:rPr>
                                <w:b/>
                                <w:bCs/>
                                <w:color w:val="auto"/>
                                <w:lang w:val="de-AT"/>
                              </w:rPr>
                              <w:t xml:space="preserve">Abbildung </w:t>
                            </w:r>
                            <w:r w:rsidRPr="0046342C">
                              <w:rPr>
                                <w:b/>
                                <w:bCs/>
                                <w:color w:val="auto"/>
                                <w:lang w:val="de-AT"/>
                              </w:rPr>
                              <w:fldChar w:fldCharType="begin"/>
                            </w:r>
                            <w:r w:rsidRPr="0046342C">
                              <w:rPr>
                                <w:b/>
                                <w:bCs/>
                                <w:color w:val="auto"/>
                                <w:lang w:val="de-AT"/>
                              </w:rPr>
                              <w:instrText xml:space="preserve"> SEQ Figure \* ARABIC </w:instrText>
                            </w:r>
                            <w:r w:rsidRPr="0046342C">
                              <w:rPr>
                                <w:b/>
                                <w:bCs/>
                                <w:color w:val="auto"/>
                                <w:lang w:val="de-AT"/>
                              </w:rPr>
                              <w:fldChar w:fldCharType="separate"/>
                            </w:r>
                            <w:r w:rsidRPr="0046342C">
                              <w:rPr>
                                <w:b/>
                                <w:bCs/>
                                <w:noProof/>
                                <w:color w:val="auto"/>
                                <w:lang w:val="de-AT"/>
                              </w:rPr>
                              <w:t>1</w:t>
                            </w:r>
                            <w:r w:rsidRPr="0046342C">
                              <w:rPr>
                                <w:b/>
                                <w:bCs/>
                                <w:color w:val="auto"/>
                                <w:lang w:val="de-AT"/>
                              </w:rPr>
                              <w:fldChar w:fldCharType="end"/>
                            </w:r>
                            <w:r w:rsidRPr="0046342C">
                              <w:rPr>
                                <w:b/>
                                <w:bCs/>
                                <w:color w:val="auto"/>
                                <w:lang w:val="de-AT"/>
                              </w:rPr>
                              <w:t>:</w:t>
                            </w:r>
                            <w:r w:rsidRPr="0046342C">
                              <w:rPr>
                                <w:color w:val="auto"/>
                                <w:lang w:val="de-AT"/>
                              </w:rPr>
                              <w:t xml:space="preserve"> Schutzfolie</w:t>
                            </w:r>
                            <w:r>
                              <w:rPr>
                                <w:color w:val="auto"/>
                                <w:lang w:val="de-AT"/>
                              </w:rPr>
                              <w:t xml:space="preserve"> auf dem Modulelement</w:t>
                            </w:r>
                            <w:r w:rsidRPr="0046342C">
                              <w:rPr>
                                <w:color w:val="auto"/>
                                <w:lang w:val="de-AT"/>
                              </w:rPr>
                              <w:t xml:space="preserve"> © </w:t>
                            </w:r>
                            <w:proofErr w:type="spellStart"/>
                            <w:r w:rsidRPr="0046342C">
                              <w:rPr>
                                <w:color w:val="auto"/>
                                <w:lang w:val="de-AT"/>
                              </w:rPr>
                              <w:t>Elementti</w:t>
                            </w:r>
                            <w:proofErr w:type="spellEnd"/>
                            <w:r w:rsidRPr="0046342C">
                              <w:rPr>
                                <w:color w:val="auto"/>
                                <w:lang w:val="de-AT"/>
                              </w:rPr>
                              <w:t xml:space="preserve"> </w:t>
                            </w:r>
                            <w:proofErr w:type="spellStart"/>
                            <w:r w:rsidRPr="0046342C">
                              <w:rPr>
                                <w:color w:val="auto"/>
                                <w:lang w:val="de-AT"/>
                              </w:rPr>
                              <w:t>Sampo</w:t>
                            </w:r>
                            <w:proofErr w:type="spellEnd"/>
                            <w:r w:rsidRPr="0046342C">
                              <w:rPr>
                                <w:color w:val="auto"/>
                                <w:lang w:val="de-AT"/>
                              </w:rPr>
                              <w:t xml:space="preserve"> Oy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B396B" id="Textfeld 5" o:spid="_x0000_s1028" type="#_x0000_t202" style="position:absolute;left:0;text-align:left;margin-left:225.35pt;margin-top:178.85pt;width:229.3pt;height:24.4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" stroked="f">
                <v:textbox inset="0,0,0,0">
                  <w:txbxContent>
                    <w:p w14:paraId="28EC176C" w14:textId="6DAA5393" w:rsidR="0046342C" w:rsidRPr="0046342C" w:rsidRDefault="0046342C" w:rsidP="0046342C">
                      <w:pPr>
                        <w:pStyle w:val="Beschriftung"/>
                        <w:rPr>
                          <w:noProof/>
                          <w:color w:val="auto"/>
                          <w:sz w:val="24"/>
                          <w:szCs w:val="20"/>
                          <w:lang w:val="de-AT"/>
                        </w:rPr>
                      </w:pPr>
                      <w:r w:rsidRPr="0046342C">
                        <w:rPr>
                          <w:b/>
                          <w:bCs/>
                          <w:color w:val="auto"/>
                          <w:lang w:val="de-AT"/>
                        </w:rPr>
                        <w:t xml:space="preserve">Abbildung </w:t>
                      </w:r>
                      <w:r w:rsidRPr="0046342C">
                        <w:rPr>
                          <w:b/>
                          <w:bCs/>
                          <w:color w:val="auto"/>
                          <w:lang w:val="de-AT"/>
                        </w:rPr>
                        <w:fldChar w:fldCharType="begin"/>
                      </w:r>
                      <w:r w:rsidRPr="0046342C">
                        <w:rPr>
                          <w:b/>
                          <w:bCs/>
                          <w:color w:val="auto"/>
                          <w:lang w:val="de-AT"/>
                        </w:rPr>
                        <w:instrText xml:space="preserve"> SEQ Figure \* ARABIC </w:instrText>
                      </w:r>
                      <w:r w:rsidRPr="0046342C">
                        <w:rPr>
                          <w:b/>
                          <w:bCs/>
                          <w:color w:val="auto"/>
                          <w:lang w:val="de-AT"/>
                        </w:rPr>
                        <w:fldChar w:fldCharType="separate"/>
                      </w:r>
                      <w:r w:rsidRPr="0046342C">
                        <w:rPr>
                          <w:b/>
                          <w:bCs/>
                          <w:noProof/>
                          <w:color w:val="auto"/>
                          <w:lang w:val="de-AT"/>
                        </w:rPr>
                        <w:t>1</w:t>
                      </w:r>
                      <w:r w:rsidRPr="0046342C">
                        <w:rPr>
                          <w:b/>
                          <w:bCs/>
                          <w:color w:val="auto"/>
                          <w:lang w:val="de-AT"/>
                        </w:rPr>
                        <w:fldChar w:fldCharType="end"/>
                      </w:r>
                      <w:r w:rsidRPr="0046342C">
                        <w:rPr>
                          <w:b/>
                          <w:bCs/>
                          <w:color w:val="auto"/>
                          <w:lang w:val="de-AT"/>
                        </w:rPr>
                        <w:t>:</w:t>
                      </w:r>
                      <w:r w:rsidRPr="0046342C">
                        <w:rPr>
                          <w:color w:val="auto"/>
                          <w:lang w:val="de-AT"/>
                        </w:rPr>
                        <w:t xml:space="preserve"> </w:t>
                      </w:r>
                      <w:r w:rsidRPr="0046342C">
                        <w:rPr>
                          <w:color w:val="auto"/>
                          <w:lang w:val="de-AT"/>
                        </w:rPr>
                        <w:t>Schutzfolie</w:t>
                      </w:r>
                      <w:r>
                        <w:rPr>
                          <w:color w:val="auto"/>
                          <w:lang w:val="de-AT"/>
                        </w:rPr>
                        <w:t xml:space="preserve"> auf dem Modulelement</w:t>
                      </w:r>
                      <w:r w:rsidRPr="0046342C">
                        <w:rPr>
                          <w:color w:val="auto"/>
                          <w:lang w:val="de-AT"/>
                        </w:rPr>
                        <w:t xml:space="preserve"> © </w:t>
                      </w:r>
                      <w:proofErr w:type="spellStart"/>
                      <w:r w:rsidRPr="0046342C">
                        <w:rPr>
                          <w:color w:val="auto"/>
                          <w:lang w:val="de-AT"/>
                        </w:rPr>
                        <w:t>Elementti</w:t>
                      </w:r>
                      <w:proofErr w:type="spellEnd"/>
                      <w:r w:rsidRPr="0046342C">
                        <w:rPr>
                          <w:color w:val="auto"/>
                          <w:lang w:val="de-AT"/>
                        </w:rPr>
                        <w:t xml:space="preserve"> </w:t>
                      </w:r>
                      <w:proofErr w:type="spellStart"/>
                      <w:r w:rsidRPr="0046342C">
                        <w:rPr>
                          <w:color w:val="auto"/>
                          <w:lang w:val="de-AT"/>
                        </w:rPr>
                        <w:t>Sampo</w:t>
                      </w:r>
                      <w:proofErr w:type="spellEnd"/>
                      <w:r w:rsidRPr="0046342C">
                        <w:rPr>
                          <w:color w:val="auto"/>
                          <w:lang w:val="de-AT"/>
                        </w:rPr>
                        <w:t xml:space="preserve"> Oy</w:t>
                      </w:r>
                    </w:p>
                  </w:txbxContent>
                </v:textbox>
                <w10:wrap type="square"/>
              </v:shape>
            </w:pict>
          </mc:Fallback>
        </mc:AlternateContent>
      </w:r>
      <w:r w:rsidR="00DA3BD5">
        <w:rPr>
          <w:noProof/>
        </w:rPr>
        <mc:AlternateContent>
          <mc:Choice Requires="wps">
            <w:drawing>
              <wp:anchor distT="0" distB="0" distL="114300" distR="114300" simplePos="0" relativeHeight="251678742" behindDoc="0" locked="0" layoutInCell="1" allowOverlap="1" wp14:anchorId="63D5B13A" wp14:editId="5DACC733">
                <wp:simplePos x="0" y="0"/>
                <wp:positionH relativeFrom="column">
                  <wp:posOffset>2865755</wp:posOffset>
                </wp:positionH>
                <wp:positionV relativeFrom="paragraph">
                  <wp:posOffset>2270760</wp:posOffset>
                </wp:positionV>
                <wp:extent cx="2912110" cy="635"/>
                <wp:effectExtent l="0" t="0" r="0" b="0"/>
                <wp:wrapSquare wrapText="bothSides"/>
                <wp:docPr id="3" name="Tekstiruutu 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F3CD82D" w14:textId="78E3B381" w:rsidR="00DA3BD5" w:rsidRPr="00FA7FA1" w:rsidRDefault="00DA3BD5" w:rsidP="00DA3BD5">
                            <w:pPr>
                              <w:pStyle w:val="Beschriftung"/>
                              <w:rPr>
                                <w:noProof/>
                                <w:sz w:val="24"/>
                                <w:szCs w:val="20"/>
                                <w:lang w:val="en-GB"/>
                              </w:rPr>
                            </w:pPr>
                            <w:r>
                              <w:t xml:space="preserve">Image </w:t>
                            </w:r>
                            <w:fldSimple w:instr=" SEQ Image \* ARABIC ">
                              <w:r>
                                <w:rPr>
                                  <w:noProof/>
                                </w:rPr>
                                <w:t>1</w:t>
                              </w:r>
                            </w:fldSimple>
                            <w:r>
                              <w:t xml:space="preserve"> The protective film used on module element © </w:t>
                            </w:r>
                            <w:proofErr w:type="spellStart"/>
                            <w:r>
                              <w:t>Elementti</w:t>
                            </w:r>
                            <w:proofErr w:type="spellEnd"/>
                            <w:r>
                              <w:t xml:space="preserve"> Sampo 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D5B13A" id="Tekstiruutu 3" o:spid="_x0000_s1029" type="#_x0000_t202" style="position:absolute;left:0;text-align:left;margin-left:225.65pt;margin-top:178.8pt;width:229.3pt;height:.05pt;z-index:2516787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" stroked="f">
                <v:textbox style="mso-fit-shape-to-text:t" inset="0,0,0,0">
                  <w:txbxContent>
                    <w:p w14:paraId="7F3CD82D" w14:textId="78E3B381" w:rsidR="00DA3BD5" w:rsidRPr="00FA7FA1" w:rsidRDefault="00DA3BD5" w:rsidP="00DA3BD5">
                      <w:pPr>
                        <w:pStyle w:val="Beschriftung"/>
                        <w:rPr>
                          <w:noProof/>
                          <w:sz w:val="24"/>
                          <w:szCs w:val="20"/>
                          <w:lang w:val="en-GB"/>
                        </w:rPr>
                      </w:pPr>
                      <w:r>
                        <w:t xml:space="preserve">Image </w:t>
                      </w:r>
                      <w:r w:rsidR="00320F9B">
                        <w:fldChar w:fldCharType="begin"/>
                      </w:r>
                      <w:r w:rsidR="00320F9B">
                        <w:instrText xml:space="preserve"> SEQ Image \* ARABIC </w:instrText>
                      </w:r>
                      <w:r w:rsidR="00320F9B">
                        <w:fldChar w:fldCharType="separate"/>
                      </w:r>
                      <w:r>
                        <w:rPr>
                          <w:noProof/>
                        </w:rPr>
                        <w:t>1</w:t>
                      </w:r>
                      <w:r w:rsidR="00320F9B">
                        <w:rPr>
                          <w:noProof/>
                        </w:rPr>
                        <w:fldChar w:fldCharType="end"/>
                      </w:r>
                      <w:r>
                        <w:t xml:space="preserve"> The protective film used on module element © </w:t>
                      </w:r>
                      <w:proofErr w:type="spellStart"/>
                      <w:r>
                        <w:t>Elementti</w:t>
                      </w:r>
                      <w:proofErr w:type="spellEnd"/>
                      <w:r>
                        <w:t xml:space="preserve"> Sampo Oy</w:t>
                      </w:r>
                    </w:p>
                  </w:txbxContent>
                </v:textbox>
                <w10:wrap type="square"/>
              </v:shape>
            </w:pict>
          </mc:Fallback>
        </mc:AlternateContent>
      </w:r>
      <w:r w:rsidR="00DA3BD5">
        <w:rPr>
          <w:noProof/>
          <w:lang w:val="en-GB"/>
        </w:rPr>
        <w:drawing>
          <wp:anchor distT="0" distB="0" distL="114300" distR="114300" simplePos="0" relativeHeight="251676694" behindDoc="0" locked="0" layoutInCell="1" allowOverlap="1" wp14:anchorId="562190C0" wp14:editId="756F4B08">
            <wp:simplePos x="0" y="0"/>
            <wp:positionH relativeFrom="column">
              <wp:posOffset>2865755</wp:posOffset>
            </wp:positionH>
            <wp:positionV relativeFrom="paragraph">
              <wp:posOffset>28575</wp:posOffset>
            </wp:positionV>
            <wp:extent cx="2912400" cy="2185200"/>
            <wp:effectExtent l="0" t="0" r="2540" b="571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pic:spPr>
                </pic:pic>
              </a:graphicData>
            </a:graphic>
            <wp14:sizeRelH relativeFrom="margin">
              <wp14:pctWidth>0</wp14:pctWidth>
            </wp14:sizeRelH>
            <wp14:sizeRelV relativeFrom="margin">
              <wp14:pctHeight>0</wp14:pctHeight>
            </wp14:sizeRelV>
          </wp:anchor>
        </w:drawing>
      </w:r>
      <w:r w:rsidR="004730AB" w:rsidRPr="004730AB">
        <w:rPr>
          <w:lang w:val="de-AT"/>
        </w:rPr>
        <w:t xml:space="preserve">Es muss </w:t>
      </w:r>
      <w:r w:rsidR="004730AB">
        <w:rPr>
          <w:lang w:val="de-AT"/>
        </w:rPr>
        <w:t>ebenso</w:t>
      </w:r>
      <w:r w:rsidR="004730AB" w:rsidRPr="004730AB">
        <w:rPr>
          <w:lang w:val="de-AT"/>
        </w:rPr>
        <w:t xml:space="preserve"> beachtet werden, dass </w:t>
      </w:r>
      <w:r w:rsidR="004730AB">
        <w:rPr>
          <w:lang w:val="de-AT"/>
        </w:rPr>
        <w:t>Holz</w:t>
      </w:r>
      <w:r w:rsidR="004730AB" w:rsidRPr="004730AB">
        <w:rPr>
          <w:lang w:val="de-AT"/>
        </w:rPr>
        <w:t xml:space="preserve"> stark saugfähig ist, sodass schmutziges oder rostiges Wasser die Oberfläche </w:t>
      </w:r>
      <w:r w:rsidR="004730AB">
        <w:rPr>
          <w:lang w:val="de-AT"/>
        </w:rPr>
        <w:t>zusätzlich verschmutzt</w:t>
      </w:r>
      <w:r w:rsidR="004730AB" w:rsidRPr="004730AB">
        <w:rPr>
          <w:lang w:val="de-AT"/>
        </w:rPr>
        <w:t xml:space="preserve">. Der Schutz während des Transports muss dem </w:t>
      </w:r>
      <w:r w:rsidR="004730AB">
        <w:rPr>
          <w:lang w:val="de-AT"/>
        </w:rPr>
        <w:t>Zug</w:t>
      </w:r>
      <w:r w:rsidR="004730AB" w:rsidRPr="004730AB">
        <w:rPr>
          <w:lang w:val="de-AT"/>
        </w:rPr>
        <w:t xml:space="preserve"> des </w:t>
      </w:r>
      <w:r w:rsidR="004730AB">
        <w:rPr>
          <w:lang w:val="de-AT"/>
        </w:rPr>
        <w:t>Gegenwindes</w:t>
      </w:r>
      <w:r w:rsidR="004730AB" w:rsidRPr="004730AB">
        <w:rPr>
          <w:lang w:val="de-AT"/>
        </w:rPr>
        <w:t xml:space="preserve"> standhalten und alle Ecken, Unebenheiten und kleine Schäden an der Schutzfolie müssen </w:t>
      </w:r>
      <w:r w:rsidR="004730AB">
        <w:rPr>
          <w:lang w:val="de-AT"/>
        </w:rPr>
        <w:t>versiegelt</w:t>
      </w:r>
      <w:r w:rsidR="004730AB" w:rsidRPr="004730AB">
        <w:rPr>
          <w:lang w:val="de-AT"/>
        </w:rPr>
        <w:t xml:space="preserve"> </w:t>
      </w:r>
      <w:r w:rsidR="004730AB">
        <w:rPr>
          <w:lang w:val="de-AT"/>
        </w:rPr>
        <w:t>werden</w:t>
      </w:r>
      <w:r w:rsidR="004730AB" w:rsidRPr="004730AB">
        <w:rPr>
          <w:lang w:val="de-AT"/>
        </w:rPr>
        <w:t xml:space="preserve">. Andernfalls </w:t>
      </w:r>
      <w:r w:rsidR="004730AB">
        <w:rPr>
          <w:lang w:val="de-AT"/>
        </w:rPr>
        <w:t>können</w:t>
      </w:r>
      <w:r w:rsidR="004730AB" w:rsidRPr="004730AB">
        <w:rPr>
          <w:lang w:val="de-AT"/>
        </w:rPr>
        <w:t xml:space="preserve"> </w:t>
      </w:r>
      <w:r w:rsidR="004730AB">
        <w:rPr>
          <w:lang w:val="de-AT"/>
        </w:rPr>
        <w:t>Erschütterungen</w:t>
      </w:r>
      <w:r w:rsidR="004730AB" w:rsidRPr="004730AB">
        <w:rPr>
          <w:lang w:val="de-AT"/>
        </w:rPr>
        <w:t xml:space="preserve"> während des Transports die Schutzfolie</w:t>
      </w:r>
      <w:r w:rsidR="004730AB">
        <w:rPr>
          <w:lang w:val="de-AT"/>
        </w:rPr>
        <w:t xml:space="preserve"> verletzen</w:t>
      </w:r>
      <w:r w:rsidR="004730AB" w:rsidRPr="004730AB">
        <w:rPr>
          <w:lang w:val="de-AT"/>
        </w:rPr>
        <w:t xml:space="preserve"> und </w:t>
      </w:r>
      <w:r w:rsidR="004730AB">
        <w:rPr>
          <w:lang w:val="de-AT"/>
        </w:rPr>
        <w:t xml:space="preserve">transportbedingter </w:t>
      </w:r>
      <w:r w:rsidR="004730AB" w:rsidRPr="004730AB">
        <w:rPr>
          <w:lang w:val="de-AT"/>
        </w:rPr>
        <w:t xml:space="preserve">Staub </w:t>
      </w:r>
      <w:r w:rsidR="004730AB">
        <w:rPr>
          <w:lang w:val="de-AT"/>
        </w:rPr>
        <w:t>oder</w:t>
      </w:r>
      <w:r w:rsidR="004730AB" w:rsidRPr="004730AB">
        <w:rPr>
          <w:lang w:val="de-AT"/>
        </w:rPr>
        <w:t xml:space="preserve"> Wasser </w:t>
      </w:r>
      <w:r w:rsidR="004730AB">
        <w:rPr>
          <w:lang w:val="de-AT"/>
        </w:rPr>
        <w:t>gelangen in die</w:t>
      </w:r>
      <w:r w:rsidR="004730AB" w:rsidRPr="004730AB">
        <w:rPr>
          <w:lang w:val="de-AT"/>
        </w:rPr>
        <w:t xml:space="preserve"> Holzmaterial</w:t>
      </w:r>
      <w:r w:rsidR="004730AB">
        <w:rPr>
          <w:lang w:val="de-AT"/>
        </w:rPr>
        <w:t>ien</w:t>
      </w:r>
      <w:r w:rsidR="004730AB" w:rsidRPr="004730AB">
        <w:rPr>
          <w:lang w:val="de-AT"/>
        </w:rPr>
        <w:t>. Zum Laden dürfen nur die angegebenen Hebemethoden und -</w:t>
      </w:r>
      <w:r w:rsidR="004730AB">
        <w:rPr>
          <w:lang w:val="de-AT"/>
        </w:rPr>
        <w:t>stellen</w:t>
      </w:r>
      <w:r w:rsidR="004730AB" w:rsidRPr="004730AB">
        <w:rPr>
          <w:lang w:val="de-AT"/>
        </w:rPr>
        <w:t xml:space="preserve"> verwendet werden, und die </w:t>
      </w:r>
      <w:r w:rsidR="004730AB">
        <w:rPr>
          <w:lang w:val="de-AT"/>
        </w:rPr>
        <w:t>Ebene</w:t>
      </w:r>
      <w:r w:rsidR="004730AB" w:rsidRPr="004730AB">
        <w:rPr>
          <w:lang w:val="de-AT"/>
        </w:rPr>
        <w:t xml:space="preserve"> des Zwischenlagers muss sich</w:t>
      </w:r>
      <w:r w:rsidR="004730AB">
        <w:rPr>
          <w:lang w:val="de-AT"/>
        </w:rPr>
        <w:t xml:space="preserve"> </w:t>
      </w:r>
      <w:r w:rsidR="004730AB" w:rsidRPr="004730AB">
        <w:rPr>
          <w:lang w:val="de-AT"/>
        </w:rPr>
        <w:t>min. 400 mm über dem Boden</w:t>
      </w:r>
      <w:r w:rsidR="004730AB">
        <w:rPr>
          <w:lang w:val="de-AT"/>
        </w:rPr>
        <w:t xml:space="preserve"> </w:t>
      </w:r>
      <w:r w:rsidR="004730AB" w:rsidRPr="004730AB">
        <w:rPr>
          <w:lang w:val="de-AT"/>
        </w:rPr>
        <w:t>befinden.</w:t>
      </w:r>
    </w:p>
    <w:p w14:paraId="7F4D2D90" w14:textId="1D4DCB90" w:rsidR="003C74F2" w:rsidRPr="00732158" w:rsidRDefault="00732158" w:rsidP="00732158">
      <w:pPr>
        <w:pStyle w:val="berschrift2"/>
        <w:numPr>
          <w:ilvl w:val="1"/>
          <w:numId w:val="2"/>
        </w:numPr>
        <w:jc w:val="left"/>
        <w:rPr>
          <w:lang w:val="de-AT"/>
        </w:rPr>
      </w:pPr>
      <w:bookmarkStart w:id="4" w:name="_Toc72240112"/>
      <w:r w:rsidRPr="00732158">
        <w:rPr>
          <w:lang w:val="de-AT"/>
        </w:rPr>
        <w:t xml:space="preserve">Wichtig bei der </w:t>
      </w:r>
      <w:r>
        <w:rPr>
          <w:lang w:val="de-AT"/>
        </w:rPr>
        <w:t>Lagerung</w:t>
      </w:r>
      <w:bookmarkEnd w:id="4"/>
    </w:p>
    <w:p w14:paraId="2527577D" w14:textId="27B7AAB2" w:rsidR="00A73CCE" w:rsidRPr="00747560" w:rsidRDefault="00747560" w:rsidP="003C74F2">
      <w:pPr>
        <w:rPr>
          <w:lang w:val="de-AT"/>
        </w:rPr>
      </w:pPr>
      <w:r>
        <w:rPr>
          <w:lang w:val="de-AT"/>
        </w:rPr>
        <w:t>Die</w:t>
      </w:r>
      <w:r w:rsidR="000959F8" w:rsidRPr="00747560">
        <w:rPr>
          <w:lang w:val="de-AT"/>
        </w:rPr>
        <w:t xml:space="preserve"> Lagerbedingungen</w:t>
      </w:r>
      <w:r>
        <w:rPr>
          <w:lang w:val="de-AT"/>
        </w:rPr>
        <w:t xml:space="preserve"> sollen</w:t>
      </w:r>
      <w:r w:rsidR="000959F8" w:rsidRPr="00747560">
        <w:rPr>
          <w:lang w:val="de-AT"/>
        </w:rPr>
        <w:t xml:space="preserve"> den Bedingungen während des Gebrauchs so </w:t>
      </w:r>
      <w:r>
        <w:rPr>
          <w:lang w:val="de-AT"/>
        </w:rPr>
        <w:t>ähnlich</w:t>
      </w:r>
      <w:r w:rsidR="000959F8" w:rsidRPr="00747560">
        <w:rPr>
          <w:lang w:val="de-AT"/>
        </w:rPr>
        <w:t xml:space="preserve"> wie möglich </w:t>
      </w:r>
      <w:r>
        <w:rPr>
          <w:lang w:val="de-AT"/>
        </w:rPr>
        <w:t>sein</w:t>
      </w:r>
      <w:r w:rsidR="000959F8" w:rsidRPr="00747560">
        <w:rPr>
          <w:lang w:val="de-AT"/>
        </w:rPr>
        <w:t xml:space="preserve">. Baumaterialien für den Außenbereich werden </w:t>
      </w:r>
      <w:r>
        <w:rPr>
          <w:lang w:val="de-AT"/>
        </w:rPr>
        <w:t xml:space="preserve">geschützt </w:t>
      </w:r>
      <w:r w:rsidR="000959F8" w:rsidRPr="00747560">
        <w:rPr>
          <w:lang w:val="de-AT"/>
        </w:rPr>
        <w:t xml:space="preserve">vor Witterungseinflüssen und Oberflächenwasser </w:t>
      </w:r>
      <w:r w:rsidR="00913E3F">
        <w:rPr>
          <w:lang w:val="de-AT"/>
        </w:rPr>
        <w:t xml:space="preserve">außen </w:t>
      </w:r>
      <w:r w:rsidR="000959F8" w:rsidRPr="00747560">
        <w:rPr>
          <w:lang w:val="de-AT"/>
        </w:rPr>
        <w:t>gelagert und Materialien, die im Inne</w:t>
      </w:r>
      <w:r>
        <w:rPr>
          <w:lang w:val="de-AT"/>
        </w:rPr>
        <w:t>nbereich Wärme ausgesetzt sind</w:t>
      </w:r>
      <w:r w:rsidR="000959F8" w:rsidRPr="00747560">
        <w:rPr>
          <w:lang w:val="de-AT"/>
        </w:rPr>
        <w:t xml:space="preserve">, werden unter warmen Innenbedingungen gelagert. Die </w:t>
      </w:r>
      <w:r>
        <w:rPr>
          <w:lang w:val="de-AT"/>
        </w:rPr>
        <w:t>bereits verwendeten Materialien</w:t>
      </w:r>
      <w:r w:rsidR="000959F8" w:rsidRPr="00747560">
        <w:rPr>
          <w:lang w:val="de-AT"/>
        </w:rPr>
        <w:t xml:space="preserve"> </w:t>
      </w:r>
      <w:r>
        <w:rPr>
          <w:lang w:val="de-AT"/>
        </w:rPr>
        <w:t>werden</w:t>
      </w:r>
      <w:r w:rsidR="000959F8" w:rsidRPr="00747560">
        <w:rPr>
          <w:lang w:val="de-AT"/>
        </w:rPr>
        <w:t xml:space="preserve"> entsprechend dem </w:t>
      </w:r>
      <w:r>
        <w:rPr>
          <w:lang w:val="de-AT"/>
        </w:rPr>
        <w:t>Arbeitsf</w:t>
      </w:r>
      <w:r w:rsidR="000959F8" w:rsidRPr="00747560">
        <w:rPr>
          <w:lang w:val="de-AT"/>
        </w:rPr>
        <w:t>ortschritt geschützt</w:t>
      </w:r>
      <w:r>
        <w:rPr>
          <w:lang w:val="de-AT"/>
        </w:rPr>
        <w:t>, was</w:t>
      </w:r>
      <w:r w:rsidR="000959F8" w:rsidRPr="00747560">
        <w:rPr>
          <w:lang w:val="de-AT"/>
        </w:rPr>
        <w:t xml:space="preserve"> ein </w:t>
      </w:r>
      <w:r>
        <w:rPr>
          <w:lang w:val="de-AT"/>
        </w:rPr>
        <w:lastRenderedPageBreak/>
        <w:t>logischer und selbstverständlicher</w:t>
      </w:r>
      <w:r w:rsidR="000959F8" w:rsidRPr="00747560">
        <w:rPr>
          <w:lang w:val="de-AT"/>
        </w:rPr>
        <w:t xml:space="preserve"> Bestandteil der Arbeitsmethode </w:t>
      </w:r>
      <w:r>
        <w:rPr>
          <w:lang w:val="de-AT"/>
        </w:rPr>
        <w:t>ist</w:t>
      </w:r>
      <w:r w:rsidR="00A73CCE" w:rsidRPr="00747560">
        <w:rPr>
          <w:lang w:val="de-AT"/>
        </w:rPr>
        <w:t xml:space="preserve">. </w:t>
      </w:r>
      <w:r>
        <w:rPr>
          <w:lang w:val="de-AT"/>
        </w:rPr>
        <w:t>Nicht</w:t>
      </w:r>
      <w:r w:rsidRPr="00747560">
        <w:rPr>
          <w:lang w:val="de-AT"/>
        </w:rPr>
        <w:t xml:space="preserve"> feuchtigkeitsbeständige Materialien werden</w:t>
      </w:r>
      <w:r>
        <w:rPr>
          <w:lang w:val="de-AT"/>
        </w:rPr>
        <w:t xml:space="preserve"> nur</w:t>
      </w:r>
      <w:r w:rsidRPr="00747560">
        <w:rPr>
          <w:lang w:val="de-AT"/>
        </w:rPr>
        <w:t xml:space="preserve"> </w:t>
      </w:r>
      <w:r>
        <w:rPr>
          <w:lang w:val="de-AT"/>
        </w:rPr>
        <w:t>in</w:t>
      </w:r>
      <w:r w:rsidRPr="00747560">
        <w:rPr>
          <w:lang w:val="de-AT"/>
        </w:rPr>
        <w:t xml:space="preserve"> </w:t>
      </w:r>
      <w:r>
        <w:rPr>
          <w:lang w:val="de-AT"/>
        </w:rPr>
        <w:t>jener</w:t>
      </w:r>
      <w:r w:rsidRPr="00747560">
        <w:rPr>
          <w:lang w:val="de-AT"/>
        </w:rPr>
        <w:t xml:space="preserve"> Menge </w:t>
      </w:r>
      <w:r>
        <w:rPr>
          <w:lang w:val="de-AT"/>
        </w:rPr>
        <w:t>eingesetzt</w:t>
      </w:r>
      <w:r w:rsidRPr="00747560">
        <w:rPr>
          <w:lang w:val="de-AT"/>
        </w:rPr>
        <w:t xml:space="preserve">, </w:t>
      </w:r>
      <w:r>
        <w:rPr>
          <w:lang w:val="de-AT"/>
        </w:rPr>
        <w:t xml:space="preserve">welche </w:t>
      </w:r>
      <w:r w:rsidRPr="00747560">
        <w:rPr>
          <w:lang w:val="de-AT"/>
        </w:rPr>
        <w:t xml:space="preserve">während der </w:t>
      </w:r>
      <w:r>
        <w:rPr>
          <w:lang w:val="de-AT"/>
        </w:rPr>
        <w:t>Arbeitss</w:t>
      </w:r>
      <w:r w:rsidRPr="00747560">
        <w:rPr>
          <w:lang w:val="de-AT"/>
        </w:rPr>
        <w:t xml:space="preserve">chicht verbraucht </w:t>
      </w:r>
      <w:r>
        <w:rPr>
          <w:lang w:val="de-AT"/>
        </w:rPr>
        <w:t>werden kann. Es</w:t>
      </w:r>
      <w:r w:rsidRPr="00747560">
        <w:rPr>
          <w:lang w:val="de-AT"/>
        </w:rPr>
        <w:t xml:space="preserve"> muss besonders darauf geachtet werden, geöffnete Materialverpackungen zu schützen. </w:t>
      </w:r>
      <w:r>
        <w:rPr>
          <w:lang w:val="de-AT"/>
        </w:rPr>
        <w:t>Feuchte</w:t>
      </w:r>
      <w:r w:rsidRPr="00747560">
        <w:rPr>
          <w:lang w:val="de-AT"/>
        </w:rPr>
        <w:t xml:space="preserve"> Materialien müssen getrocknet oder ersetzt werden und feuchtigkeitsgeschädigte Materialien dürfen nicht installiert oder verwendet werden.</w:t>
      </w:r>
    </w:p>
    <w:p w14:paraId="456D0E2D" w14:textId="29151916" w:rsidR="00A73CCE" w:rsidRPr="00747560" w:rsidRDefault="00747560" w:rsidP="00A73CCE">
      <w:pPr>
        <w:rPr>
          <w:szCs w:val="24"/>
          <w:lang w:val="de-AT"/>
        </w:rPr>
      </w:pPr>
      <w:r w:rsidRPr="00747560">
        <w:rPr>
          <w:szCs w:val="24"/>
          <w:lang w:val="de-AT"/>
        </w:rPr>
        <w:t xml:space="preserve">Arbeitsplätze, </w:t>
      </w:r>
      <w:r w:rsidR="00913E3F">
        <w:rPr>
          <w:szCs w:val="24"/>
          <w:lang w:val="de-AT"/>
        </w:rPr>
        <w:t>Konstruktionen</w:t>
      </w:r>
      <w:r w:rsidR="00913E3F" w:rsidRPr="00747560">
        <w:rPr>
          <w:szCs w:val="24"/>
          <w:lang w:val="de-AT"/>
        </w:rPr>
        <w:t xml:space="preserve"> </w:t>
      </w:r>
      <w:r w:rsidRPr="00747560">
        <w:rPr>
          <w:szCs w:val="24"/>
          <w:lang w:val="de-AT"/>
        </w:rPr>
        <w:t xml:space="preserve">und Baumaterialien, die Regen ausgesetzt sind, werden auf der Baustelle geschützt, um Feuchtigkeitsschäden zu reduzieren. Die verwendete Schutzmethode </w:t>
      </w:r>
      <w:r>
        <w:rPr>
          <w:szCs w:val="24"/>
          <w:lang w:val="de-AT"/>
        </w:rPr>
        <w:t>hängt</w:t>
      </w:r>
      <w:r w:rsidRPr="00747560">
        <w:rPr>
          <w:szCs w:val="24"/>
          <w:lang w:val="de-AT"/>
        </w:rPr>
        <w:t xml:space="preserve"> von der Lage, Form und Anfälligkeit des Gebäudes für Beschädigungen </w:t>
      </w:r>
      <w:r>
        <w:rPr>
          <w:szCs w:val="24"/>
          <w:lang w:val="de-AT"/>
        </w:rPr>
        <w:t>ab</w:t>
      </w:r>
      <w:r w:rsidRPr="00747560">
        <w:rPr>
          <w:szCs w:val="24"/>
          <w:lang w:val="de-AT"/>
        </w:rPr>
        <w:t>. Die Größe eines Gebäudes oder eine</w:t>
      </w:r>
      <w:r w:rsidR="00913E3F">
        <w:rPr>
          <w:szCs w:val="24"/>
          <w:lang w:val="de-AT"/>
        </w:rPr>
        <w:t>r</w:t>
      </w:r>
      <w:r w:rsidRPr="00747560">
        <w:rPr>
          <w:szCs w:val="24"/>
          <w:lang w:val="de-AT"/>
        </w:rPr>
        <w:t xml:space="preserve"> </w:t>
      </w:r>
      <w:r w:rsidR="00913E3F">
        <w:rPr>
          <w:szCs w:val="24"/>
          <w:lang w:val="de-AT"/>
        </w:rPr>
        <w:t>Konstruktion</w:t>
      </w:r>
      <w:r w:rsidR="00913E3F" w:rsidRPr="00747560">
        <w:rPr>
          <w:szCs w:val="24"/>
          <w:lang w:val="de-AT"/>
        </w:rPr>
        <w:t xml:space="preserve"> </w:t>
      </w:r>
      <w:r w:rsidRPr="00747560">
        <w:rPr>
          <w:szCs w:val="24"/>
          <w:lang w:val="de-AT"/>
        </w:rPr>
        <w:t xml:space="preserve">beeinflusst, ob das Objekt vollständig abgedeckt werden kann oder ob der Schutz jeweils nur teilweise </w:t>
      </w:r>
      <w:r>
        <w:rPr>
          <w:szCs w:val="24"/>
          <w:lang w:val="de-AT"/>
        </w:rPr>
        <w:t>erfolgt</w:t>
      </w:r>
      <w:r w:rsidR="00A73CCE" w:rsidRPr="00747560">
        <w:rPr>
          <w:szCs w:val="24"/>
          <w:lang w:val="de-AT"/>
        </w:rPr>
        <w:t>.</w:t>
      </w:r>
    </w:p>
    <w:p w14:paraId="1FE733BF" w14:textId="02797FEB" w:rsidR="004F02CE" w:rsidRPr="00747560" w:rsidRDefault="003F63D9" w:rsidP="00A73CCE">
      <w:pPr>
        <w:rPr>
          <w:szCs w:val="24"/>
          <w:lang w:val="de-AT"/>
        </w:rPr>
      </w:pPr>
      <w:r>
        <w:rPr>
          <w:szCs w:val="24"/>
          <w:lang w:val="de-AT"/>
        </w:rPr>
        <w:t>Auch d</w:t>
      </w:r>
      <w:r w:rsidR="00747560" w:rsidRPr="00747560">
        <w:rPr>
          <w:szCs w:val="24"/>
          <w:lang w:val="de-AT"/>
        </w:rPr>
        <w:t xml:space="preserve">ie Auswirkungen der </w:t>
      </w:r>
      <w:r w:rsidR="00747560">
        <w:rPr>
          <w:szCs w:val="24"/>
          <w:lang w:val="de-AT"/>
        </w:rPr>
        <w:t>Jahreszeiten</w:t>
      </w:r>
      <w:r>
        <w:rPr>
          <w:szCs w:val="24"/>
          <w:lang w:val="de-AT"/>
        </w:rPr>
        <w:t xml:space="preserve"> müssen beim</w:t>
      </w:r>
      <w:r w:rsidR="00747560" w:rsidRPr="00747560">
        <w:rPr>
          <w:szCs w:val="24"/>
          <w:lang w:val="de-AT"/>
        </w:rPr>
        <w:t xml:space="preserve"> Schutz von </w:t>
      </w:r>
      <w:r w:rsidR="00913E3F">
        <w:rPr>
          <w:szCs w:val="24"/>
          <w:lang w:val="de-AT"/>
        </w:rPr>
        <w:t>Konstruktionen</w:t>
      </w:r>
      <w:r w:rsidR="00747560" w:rsidRPr="00747560">
        <w:rPr>
          <w:szCs w:val="24"/>
          <w:lang w:val="de-AT"/>
        </w:rPr>
        <w:t xml:space="preserve"> und Materialien </w:t>
      </w:r>
      <w:r>
        <w:rPr>
          <w:szCs w:val="24"/>
          <w:lang w:val="de-AT"/>
        </w:rPr>
        <w:t>berücksichtigt werden</w:t>
      </w:r>
      <w:r w:rsidR="004F02CE" w:rsidRPr="00747560">
        <w:rPr>
          <w:szCs w:val="24"/>
          <w:lang w:val="de-AT"/>
        </w:rPr>
        <w:t>.</w:t>
      </w:r>
    </w:p>
    <w:p w14:paraId="2F3F7112" w14:textId="1561761B" w:rsidR="003F63D9" w:rsidRDefault="003F63D9" w:rsidP="00A73CCE">
      <w:pPr>
        <w:rPr>
          <w:szCs w:val="24"/>
          <w:lang w:val="de-AT"/>
        </w:rPr>
      </w:pPr>
      <w:r w:rsidRPr="003F63D9">
        <w:rPr>
          <w:szCs w:val="24"/>
          <w:lang w:val="de-AT"/>
        </w:rPr>
        <w:t xml:space="preserve">Im Herbst </w:t>
      </w:r>
      <w:r>
        <w:rPr>
          <w:szCs w:val="24"/>
          <w:lang w:val="de-AT"/>
        </w:rPr>
        <w:t>muss der Schutz</w:t>
      </w:r>
      <w:r w:rsidRPr="00747560">
        <w:rPr>
          <w:szCs w:val="24"/>
          <w:lang w:val="de-AT"/>
        </w:rPr>
        <w:t xml:space="preserve"> </w:t>
      </w:r>
      <w:r w:rsidRPr="003F63D9">
        <w:rPr>
          <w:szCs w:val="24"/>
          <w:lang w:val="de-AT"/>
        </w:rPr>
        <w:t>vor Wind, Regen, Nadeln und Blättern, die von den Bäumen fallen</w:t>
      </w:r>
      <w:r>
        <w:rPr>
          <w:szCs w:val="24"/>
          <w:lang w:val="de-AT"/>
        </w:rPr>
        <w:t xml:space="preserve"> gegeben sein. Außerdem tritt </w:t>
      </w:r>
      <w:r w:rsidRPr="003F63D9">
        <w:rPr>
          <w:szCs w:val="24"/>
          <w:lang w:val="de-AT"/>
        </w:rPr>
        <w:t xml:space="preserve">Bodenfeuchtigkeit, die nach dem Sommer aus dem warmen Boden aufsteigt, Frost, der durch Regen verursacht wird, und </w:t>
      </w:r>
      <w:r>
        <w:rPr>
          <w:szCs w:val="24"/>
          <w:lang w:val="de-AT"/>
        </w:rPr>
        <w:t>W</w:t>
      </w:r>
      <w:r w:rsidRPr="003F63D9">
        <w:rPr>
          <w:szCs w:val="24"/>
          <w:lang w:val="de-AT"/>
        </w:rPr>
        <w:t>asserström</w:t>
      </w:r>
      <w:r>
        <w:rPr>
          <w:szCs w:val="24"/>
          <w:lang w:val="de-AT"/>
        </w:rPr>
        <w:t>ung an der Oberfläche auf</w:t>
      </w:r>
      <w:r w:rsidRPr="003F63D9">
        <w:rPr>
          <w:szCs w:val="24"/>
          <w:lang w:val="de-AT"/>
        </w:rPr>
        <w:t>.</w:t>
      </w:r>
    </w:p>
    <w:p w14:paraId="504C90CB" w14:textId="56A1B71C" w:rsidR="00D4586A" w:rsidRPr="003F63D9" w:rsidRDefault="003F63D9" w:rsidP="00A73CCE">
      <w:pPr>
        <w:rPr>
          <w:szCs w:val="24"/>
          <w:lang w:val="de-AT"/>
        </w:rPr>
      </w:pPr>
      <w:r w:rsidRPr="003F63D9">
        <w:rPr>
          <w:szCs w:val="24"/>
          <w:lang w:val="de-AT"/>
        </w:rPr>
        <w:t xml:space="preserve">Im Winter werden Probleme durch Schneelasten, Kälte, Gefrieren, </w:t>
      </w:r>
      <w:r>
        <w:rPr>
          <w:szCs w:val="24"/>
          <w:lang w:val="de-AT"/>
        </w:rPr>
        <w:t>Rutschgefahr</w:t>
      </w:r>
      <w:r w:rsidRPr="003F63D9">
        <w:rPr>
          <w:szCs w:val="24"/>
          <w:lang w:val="de-AT"/>
        </w:rPr>
        <w:t xml:space="preserve">, </w:t>
      </w:r>
      <w:r>
        <w:rPr>
          <w:szCs w:val="24"/>
          <w:lang w:val="de-AT"/>
        </w:rPr>
        <w:t>Verformungen</w:t>
      </w:r>
      <w:r w:rsidRPr="003F63D9">
        <w:rPr>
          <w:szCs w:val="24"/>
          <w:lang w:val="de-AT"/>
        </w:rPr>
        <w:t xml:space="preserve"> und Zerbrechlichkeit von Materialien in kalter Luft verursacht. Bei Herbstregen gefrier</w:t>
      </w:r>
      <w:r>
        <w:rPr>
          <w:szCs w:val="24"/>
          <w:lang w:val="de-AT"/>
        </w:rPr>
        <w:t>t</w:t>
      </w:r>
      <w:r w:rsidRPr="003F63D9">
        <w:rPr>
          <w:szCs w:val="24"/>
          <w:lang w:val="de-AT"/>
        </w:rPr>
        <w:t xml:space="preserve"> die im Schutzmaterial entstandene </w:t>
      </w:r>
      <w:r>
        <w:rPr>
          <w:szCs w:val="24"/>
          <w:lang w:val="de-AT"/>
        </w:rPr>
        <w:t>Feuchtigkeit</w:t>
      </w:r>
      <w:r w:rsidRPr="003F63D9">
        <w:rPr>
          <w:szCs w:val="24"/>
          <w:lang w:val="de-AT"/>
        </w:rPr>
        <w:t xml:space="preserve">, und das </w:t>
      </w:r>
      <w:r>
        <w:rPr>
          <w:szCs w:val="24"/>
          <w:lang w:val="de-AT"/>
        </w:rPr>
        <w:t>durch die</w:t>
      </w:r>
      <w:r w:rsidRPr="003F63D9">
        <w:rPr>
          <w:szCs w:val="24"/>
          <w:lang w:val="de-AT"/>
        </w:rPr>
        <w:t xml:space="preserve"> Kälte </w:t>
      </w:r>
      <w:r>
        <w:rPr>
          <w:szCs w:val="24"/>
          <w:lang w:val="de-AT"/>
        </w:rPr>
        <w:t>geschrumpfte und spröde Material</w:t>
      </w:r>
      <w:r w:rsidRPr="003F63D9">
        <w:rPr>
          <w:szCs w:val="24"/>
          <w:lang w:val="de-AT"/>
        </w:rPr>
        <w:t xml:space="preserve"> </w:t>
      </w:r>
      <w:r>
        <w:rPr>
          <w:szCs w:val="24"/>
          <w:lang w:val="de-AT"/>
        </w:rPr>
        <w:t>bricht,</w:t>
      </w:r>
      <w:r w:rsidRPr="003F63D9">
        <w:rPr>
          <w:szCs w:val="24"/>
          <w:lang w:val="de-AT"/>
        </w:rPr>
        <w:t xml:space="preserve"> wenn </w:t>
      </w:r>
      <w:r>
        <w:rPr>
          <w:szCs w:val="24"/>
          <w:lang w:val="de-AT"/>
        </w:rPr>
        <w:t>es</w:t>
      </w:r>
      <w:r w:rsidRPr="003F63D9">
        <w:rPr>
          <w:szCs w:val="24"/>
          <w:lang w:val="de-AT"/>
        </w:rPr>
        <w:t xml:space="preserve"> </w:t>
      </w:r>
      <w:r>
        <w:rPr>
          <w:szCs w:val="24"/>
          <w:lang w:val="de-AT"/>
        </w:rPr>
        <w:t>aus</w:t>
      </w:r>
      <w:r w:rsidRPr="003F63D9">
        <w:rPr>
          <w:szCs w:val="24"/>
          <w:lang w:val="de-AT"/>
        </w:rPr>
        <w:t xml:space="preserve"> dem Schutz entnommen wird</w:t>
      </w:r>
      <w:r w:rsidR="00D4586A" w:rsidRPr="003F63D9">
        <w:rPr>
          <w:szCs w:val="24"/>
          <w:lang w:val="de-AT"/>
        </w:rPr>
        <w:t>.</w:t>
      </w:r>
    </w:p>
    <w:p w14:paraId="6F36FA55" w14:textId="0399940A" w:rsidR="00CB6F2D" w:rsidRPr="003F63D9" w:rsidRDefault="003F63D9" w:rsidP="00A73CCE">
      <w:pPr>
        <w:rPr>
          <w:szCs w:val="24"/>
          <w:lang w:val="de-AT"/>
        </w:rPr>
      </w:pPr>
      <w:r w:rsidRPr="003F63D9">
        <w:rPr>
          <w:szCs w:val="24"/>
          <w:lang w:val="de-AT"/>
        </w:rPr>
        <w:t xml:space="preserve">Wenn </w:t>
      </w:r>
      <w:r>
        <w:rPr>
          <w:szCs w:val="24"/>
          <w:lang w:val="de-AT"/>
        </w:rPr>
        <w:t>die</w:t>
      </w:r>
      <w:r w:rsidRPr="003F63D9">
        <w:rPr>
          <w:szCs w:val="24"/>
          <w:lang w:val="de-AT"/>
        </w:rPr>
        <w:t xml:space="preserve"> Eismasse </w:t>
      </w:r>
      <w:r>
        <w:rPr>
          <w:szCs w:val="24"/>
          <w:lang w:val="de-AT"/>
        </w:rPr>
        <w:t>des</w:t>
      </w:r>
      <w:r w:rsidRPr="003F63D9">
        <w:rPr>
          <w:szCs w:val="24"/>
          <w:lang w:val="de-AT"/>
        </w:rPr>
        <w:t xml:space="preserve"> Winter</w:t>
      </w:r>
      <w:r>
        <w:rPr>
          <w:szCs w:val="24"/>
          <w:lang w:val="de-AT"/>
        </w:rPr>
        <w:t>s</w:t>
      </w:r>
      <w:r w:rsidRPr="003F63D9">
        <w:rPr>
          <w:szCs w:val="24"/>
          <w:lang w:val="de-AT"/>
        </w:rPr>
        <w:t xml:space="preserve"> </w:t>
      </w:r>
      <w:r>
        <w:rPr>
          <w:szCs w:val="24"/>
          <w:lang w:val="de-AT"/>
        </w:rPr>
        <w:t>von der</w:t>
      </w:r>
      <w:r w:rsidRPr="003F63D9">
        <w:rPr>
          <w:szCs w:val="24"/>
          <w:lang w:val="de-AT"/>
        </w:rPr>
        <w:t xml:space="preserve"> Abdeckung </w:t>
      </w:r>
      <w:r>
        <w:rPr>
          <w:szCs w:val="24"/>
          <w:lang w:val="de-AT"/>
        </w:rPr>
        <w:t>s</w:t>
      </w:r>
      <w:r w:rsidRPr="003F63D9">
        <w:rPr>
          <w:szCs w:val="24"/>
          <w:lang w:val="de-AT"/>
        </w:rPr>
        <w:t>chmilzt</w:t>
      </w:r>
      <w:r>
        <w:rPr>
          <w:szCs w:val="24"/>
          <w:lang w:val="de-AT"/>
        </w:rPr>
        <w:t>,</w:t>
      </w:r>
      <w:r w:rsidRPr="003F63D9">
        <w:rPr>
          <w:szCs w:val="24"/>
          <w:lang w:val="de-AT"/>
        </w:rPr>
        <w:t xml:space="preserve"> </w:t>
      </w:r>
      <w:r w:rsidR="008C4462">
        <w:rPr>
          <w:szCs w:val="24"/>
          <w:lang w:val="de-AT"/>
        </w:rPr>
        <w:t xml:space="preserve">wird das freigesetzte </w:t>
      </w:r>
      <w:r w:rsidRPr="003F63D9">
        <w:rPr>
          <w:szCs w:val="24"/>
          <w:lang w:val="de-AT"/>
        </w:rPr>
        <w:t>Wasser in die Mitte des Stapels ab</w:t>
      </w:r>
      <w:r w:rsidR="008C4462">
        <w:rPr>
          <w:szCs w:val="24"/>
          <w:lang w:val="de-AT"/>
        </w:rPr>
        <w:t>geleitet</w:t>
      </w:r>
      <w:r w:rsidRPr="003F63D9">
        <w:rPr>
          <w:szCs w:val="24"/>
          <w:lang w:val="de-AT"/>
        </w:rPr>
        <w:t xml:space="preserve"> und bewässert den gesamten Stapel. Glücklicherweise ist die Luft trocken und selbst niedrige Luftfeuchtigkeit kondensiert auf kaltem Schnee oder Bodenoberflächen. Probleme werden jedoch durch Schneeschmelze, rutschige und </w:t>
      </w:r>
      <w:r w:rsidR="008C4462">
        <w:rPr>
          <w:szCs w:val="24"/>
          <w:lang w:val="de-AT"/>
        </w:rPr>
        <w:t>matschige</w:t>
      </w:r>
      <w:r w:rsidRPr="003F63D9">
        <w:rPr>
          <w:szCs w:val="24"/>
          <w:lang w:val="de-AT"/>
        </w:rPr>
        <w:t xml:space="preserve"> </w:t>
      </w:r>
      <w:r w:rsidRPr="003F63D9">
        <w:rPr>
          <w:szCs w:val="24"/>
          <w:lang w:val="de-AT"/>
        </w:rPr>
        <w:lastRenderedPageBreak/>
        <w:t xml:space="preserve">Arbeitsbereiche </w:t>
      </w:r>
      <w:r w:rsidR="008C4462">
        <w:rPr>
          <w:szCs w:val="24"/>
          <w:lang w:val="de-AT"/>
        </w:rPr>
        <w:t>sowie</w:t>
      </w:r>
      <w:r w:rsidRPr="003F63D9">
        <w:rPr>
          <w:szCs w:val="24"/>
          <w:lang w:val="de-AT"/>
        </w:rPr>
        <w:t xml:space="preserve"> starke UV-Strahlung verursacht, </w:t>
      </w:r>
      <w:r w:rsidR="008C4462">
        <w:rPr>
          <w:szCs w:val="24"/>
          <w:lang w:val="de-AT"/>
        </w:rPr>
        <w:t>welche</w:t>
      </w:r>
      <w:r w:rsidRPr="003F63D9">
        <w:rPr>
          <w:szCs w:val="24"/>
          <w:lang w:val="de-AT"/>
        </w:rPr>
        <w:t xml:space="preserve"> die ungeschützte Oberfläche </w:t>
      </w:r>
      <w:r w:rsidR="008C4462">
        <w:rPr>
          <w:szCs w:val="24"/>
          <w:lang w:val="de-AT"/>
        </w:rPr>
        <w:t>verfärben kann</w:t>
      </w:r>
      <w:r w:rsidR="00CB6F2D" w:rsidRPr="003F63D9">
        <w:rPr>
          <w:szCs w:val="24"/>
          <w:lang w:val="de-AT"/>
        </w:rPr>
        <w:t>.</w:t>
      </w:r>
    </w:p>
    <w:p w14:paraId="51F3B6B1" w14:textId="6EDDCCC5" w:rsidR="00A73CCE" w:rsidRPr="006C1D3D" w:rsidRDefault="006C1D3D" w:rsidP="00A73CCE">
      <w:pPr>
        <w:rPr>
          <w:szCs w:val="24"/>
          <w:lang w:val="de-AT"/>
        </w:rPr>
      </w:pPr>
      <w:r w:rsidRPr="006C1D3D">
        <w:rPr>
          <w:szCs w:val="24"/>
          <w:lang w:val="de-AT"/>
        </w:rPr>
        <w:t xml:space="preserve">Der Sommer bringt Pilzsporen, starken Wind und Regen, </w:t>
      </w:r>
      <w:r>
        <w:rPr>
          <w:szCs w:val="24"/>
          <w:lang w:val="de-AT"/>
        </w:rPr>
        <w:t>die</w:t>
      </w:r>
      <w:r w:rsidRPr="006C1D3D">
        <w:rPr>
          <w:szCs w:val="24"/>
          <w:lang w:val="de-AT"/>
        </w:rPr>
        <w:t xml:space="preserve"> durch </w:t>
      </w:r>
      <w:r>
        <w:rPr>
          <w:szCs w:val="24"/>
          <w:lang w:val="de-AT"/>
        </w:rPr>
        <w:t>Gewitter</w:t>
      </w:r>
      <w:r w:rsidRPr="006C1D3D">
        <w:rPr>
          <w:szCs w:val="24"/>
          <w:lang w:val="de-AT"/>
        </w:rPr>
        <w:t xml:space="preserve"> verursacht </w:t>
      </w:r>
      <w:r>
        <w:rPr>
          <w:szCs w:val="24"/>
          <w:lang w:val="de-AT"/>
        </w:rPr>
        <w:t xml:space="preserve">werden, sowie eine hohe </w:t>
      </w:r>
      <w:r w:rsidRPr="006C1D3D">
        <w:rPr>
          <w:szCs w:val="24"/>
          <w:lang w:val="de-AT"/>
        </w:rPr>
        <w:t>Luftfeuchtigkeit</w:t>
      </w:r>
      <w:r>
        <w:rPr>
          <w:szCs w:val="24"/>
          <w:lang w:val="de-AT"/>
        </w:rPr>
        <w:t xml:space="preserve">. </w:t>
      </w:r>
      <w:r w:rsidRPr="006C1D3D">
        <w:rPr>
          <w:szCs w:val="24"/>
          <w:lang w:val="de-AT"/>
        </w:rPr>
        <w:t xml:space="preserve">Kies- und Schlammspritzer, die </w:t>
      </w:r>
      <w:r>
        <w:rPr>
          <w:szCs w:val="24"/>
          <w:lang w:val="de-AT"/>
        </w:rPr>
        <w:t>der</w:t>
      </w:r>
      <w:r w:rsidRPr="006C1D3D">
        <w:rPr>
          <w:szCs w:val="24"/>
          <w:lang w:val="de-AT"/>
        </w:rPr>
        <w:t xml:space="preserve"> Regen vom Boden erzeugt, können niedrig gelagerte Materialien beschmutzen. Vögel suchen auch nach Nist- und Ruheplätzen, sodass Vogelkot </w:t>
      </w:r>
      <w:r>
        <w:rPr>
          <w:szCs w:val="24"/>
          <w:lang w:val="de-AT"/>
        </w:rPr>
        <w:t>an</w:t>
      </w:r>
      <w:r w:rsidRPr="006C1D3D">
        <w:rPr>
          <w:szCs w:val="24"/>
          <w:lang w:val="de-AT"/>
        </w:rPr>
        <w:t xml:space="preserve"> der Oberfläche eine</w:t>
      </w:r>
      <w:r>
        <w:rPr>
          <w:szCs w:val="24"/>
          <w:lang w:val="de-AT"/>
        </w:rPr>
        <w:t>s</w:t>
      </w:r>
      <w:r w:rsidRPr="006C1D3D">
        <w:rPr>
          <w:szCs w:val="24"/>
          <w:lang w:val="de-AT"/>
        </w:rPr>
        <w:t xml:space="preserve"> schlecht geschützten </w:t>
      </w:r>
      <w:r>
        <w:rPr>
          <w:szCs w:val="24"/>
          <w:lang w:val="de-AT"/>
        </w:rPr>
        <w:t>Tragwerks</w:t>
      </w:r>
      <w:r w:rsidRPr="006C1D3D">
        <w:rPr>
          <w:szCs w:val="24"/>
          <w:lang w:val="de-AT"/>
        </w:rPr>
        <w:t xml:space="preserve"> </w:t>
      </w:r>
      <w:r>
        <w:rPr>
          <w:szCs w:val="24"/>
          <w:lang w:val="de-AT"/>
        </w:rPr>
        <w:t>haften bleiben kann</w:t>
      </w:r>
      <w:r w:rsidR="00A73CCE" w:rsidRPr="006C1D3D">
        <w:rPr>
          <w:szCs w:val="24"/>
          <w:lang w:val="de-AT"/>
        </w:rPr>
        <w:t>.</w:t>
      </w:r>
    </w:p>
    <w:p w14:paraId="5CA054F5" w14:textId="012EC584" w:rsidR="002D7DA3" w:rsidRPr="00EF504A" w:rsidRDefault="00EF504A" w:rsidP="002D7DA3">
      <w:pPr>
        <w:rPr>
          <w:lang w:val="de-AT"/>
        </w:rPr>
      </w:pPr>
      <w:r w:rsidRPr="00EF504A">
        <w:rPr>
          <w:lang w:val="de-AT"/>
        </w:rPr>
        <w:t>Kondensation</w:t>
      </w:r>
      <w:r>
        <w:rPr>
          <w:lang w:val="de-AT"/>
        </w:rPr>
        <w:t>, die</w:t>
      </w:r>
      <w:r w:rsidRPr="00EF504A">
        <w:rPr>
          <w:lang w:val="de-AT"/>
        </w:rPr>
        <w:t xml:space="preserve"> </w:t>
      </w:r>
      <w:r>
        <w:rPr>
          <w:lang w:val="de-AT"/>
        </w:rPr>
        <w:t>durch</w:t>
      </w:r>
      <w:r w:rsidRPr="00EF504A">
        <w:rPr>
          <w:lang w:val="de-AT"/>
        </w:rPr>
        <w:t xml:space="preserve"> Bodenfeuchtigkeit,</w:t>
      </w:r>
      <w:r>
        <w:rPr>
          <w:lang w:val="de-AT"/>
        </w:rPr>
        <w:t xml:space="preserve"> durch</w:t>
      </w:r>
      <w:r w:rsidRPr="00EF504A">
        <w:rPr>
          <w:lang w:val="de-AT"/>
        </w:rPr>
        <w:t xml:space="preserve"> verwendete</w:t>
      </w:r>
      <w:r>
        <w:rPr>
          <w:lang w:val="de-AT"/>
        </w:rPr>
        <w:t>s</w:t>
      </w:r>
      <w:r w:rsidRPr="00EF504A">
        <w:rPr>
          <w:lang w:val="de-AT"/>
        </w:rPr>
        <w:t xml:space="preserve"> Wasser</w:t>
      </w:r>
      <w:r>
        <w:rPr>
          <w:lang w:val="de-AT"/>
        </w:rPr>
        <w:t xml:space="preserve"> vor Ort</w:t>
      </w:r>
      <w:r w:rsidRPr="00EF504A">
        <w:rPr>
          <w:lang w:val="de-AT"/>
        </w:rPr>
        <w:t xml:space="preserve"> oder </w:t>
      </w:r>
      <w:r>
        <w:rPr>
          <w:lang w:val="de-AT"/>
        </w:rPr>
        <w:t xml:space="preserve">durch </w:t>
      </w:r>
      <w:r w:rsidRPr="00EF504A">
        <w:rPr>
          <w:lang w:val="de-AT"/>
        </w:rPr>
        <w:t>Wasser</w:t>
      </w:r>
      <w:r>
        <w:rPr>
          <w:lang w:val="de-AT"/>
        </w:rPr>
        <w:t xml:space="preserve"> für die</w:t>
      </w:r>
      <w:r w:rsidRPr="00EF504A">
        <w:rPr>
          <w:lang w:val="de-AT"/>
        </w:rPr>
        <w:t xml:space="preserve"> Herstellung von Baumaterial</w:t>
      </w:r>
      <w:r>
        <w:rPr>
          <w:lang w:val="de-AT"/>
        </w:rPr>
        <w:t>ien</w:t>
      </w:r>
      <w:r w:rsidRPr="00EF504A">
        <w:rPr>
          <w:lang w:val="de-AT"/>
        </w:rPr>
        <w:t xml:space="preserve"> </w:t>
      </w:r>
      <w:r>
        <w:rPr>
          <w:lang w:val="de-AT"/>
        </w:rPr>
        <w:t>verursacht</w:t>
      </w:r>
      <w:r w:rsidRPr="00EF504A">
        <w:rPr>
          <w:lang w:val="de-AT"/>
        </w:rPr>
        <w:t xml:space="preserve"> wird, kann außerdem schädlichen Wasserdampf erzeugen, der von dem Material oder der </w:t>
      </w:r>
      <w:r w:rsidR="00913E3F">
        <w:rPr>
          <w:szCs w:val="24"/>
          <w:lang w:val="de-AT"/>
        </w:rPr>
        <w:t>Konstruktion</w:t>
      </w:r>
      <w:r w:rsidR="00913E3F" w:rsidRPr="00747560">
        <w:rPr>
          <w:szCs w:val="24"/>
          <w:lang w:val="de-AT"/>
        </w:rPr>
        <w:t xml:space="preserve"> </w:t>
      </w:r>
      <w:r>
        <w:rPr>
          <w:lang w:val="de-AT"/>
        </w:rPr>
        <w:t>aufgenommen</w:t>
      </w:r>
      <w:r w:rsidRPr="00EF504A">
        <w:rPr>
          <w:lang w:val="de-AT"/>
        </w:rPr>
        <w:t xml:space="preserve"> wird</w:t>
      </w:r>
      <w:r w:rsidR="002D7DA3" w:rsidRPr="00EF504A">
        <w:rPr>
          <w:lang w:val="de-AT"/>
        </w:rPr>
        <w:t>.</w:t>
      </w:r>
    </w:p>
    <w:p w14:paraId="0DE82388" w14:textId="55461212" w:rsidR="002D7DA3" w:rsidRPr="00EF504A" w:rsidRDefault="00EF504A" w:rsidP="002D7DA3">
      <w:pPr>
        <w:rPr>
          <w:lang w:val="de-AT"/>
        </w:rPr>
      </w:pPr>
      <w:r>
        <w:rPr>
          <w:lang w:val="de-AT"/>
        </w:rPr>
        <w:t xml:space="preserve">Bei </w:t>
      </w:r>
      <w:r w:rsidRPr="00EF504A">
        <w:rPr>
          <w:lang w:val="de-AT"/>
        </w:rPr>
        <w:t xml:space="preserve">Materialien und </w:t>
      </w:r>
      <w:r w:rsidR="00913E3F">
        <w:rPr>
          <w:szCs w:val="24"/>
          <w:lang w:val="de-AT"/>
        </w:rPr>
        <w:t>Konstruktionen</w:t>
      </w:r>
      <w:r w:rsidR="00913E3F" w:rsidRPr="00747560">
        <w:rPr>
          <w:szCs w:val="24"/>
          <w:lang w:val="de-AT"/>
        </w:rPr>
        <w:t xml:space="preserve"> </w:t>
      </w:r>
      <w:r>
        <w:rPr>
          <w:lang w:val="de-AT"/>
        </w:rPr>
        <w:t xml:space="preserve">gilt es zu </w:t>
      </w:r>
      <w:r w:rsidRPr="00EF504A">
        <w:rPr>
          <w:lang w:val="de-AT"/>
        </w:rPr>
        <w:t>berücksichtigen, dass das absorbierte Wasser</w:t>
      </w:r>
      <w:r>
        <w:rPr>
          <w:lang w:val="de-AT"/>
        </w:rPr>
        <w:t xml:space="preserve"> wieder</w:t>
      </w:r>
      <w:r w:rsidRPr="00EF504A">
        <w:rPr>
          <w:lang w:val="de-AT"/>
        </w:rPr>
        <w:t xml:space="preserve"> frei entweichen kann. </w:t>
      </w:r>
      <w:r>
        <w:rPr>
          <w:lang w:val="de-AT"/>
        </w:rPr>
        <w:t>Bei</w:t>
      </w:r>
      <w:r w:rsidRPr="00EF504A">
        <w:rPr>
          <w:lang w:val="de-AT"/>
        </w:rPr>
        <w:t xml:space="preserve"> einigen </w:t>
      </w:r>
      <w:r w:rsidR="00913E3F">
        <w:rPr>
          <w:szCs w:val="24"/>
          <w:lang w:val="de-AT"/>
        </w:rPr>
        <w:t>Konstruktionen</w:t>
      </w:r>
      <w:r w:rsidR="00913E3F" w:rsidRPr="00747560">
        <w:rPr>
          <w:szCs w:val="24"/>
          <w:lang w:val="de-AT"/>
        </w:rPr>
        <w:t xml:space="preserve"> </w:t>
      </w:r>
      <w:r>
        <w:rPr>
          <w:lang w:val="de-AT"/>
        </w:rPr>
        <w:t>passiert</w:t>
      </w:r>
      <w:r w:rsidRPr="00EF504A">
        <w:rPr>
          <w:lang w:val="de-AT"/>
        </w:rPr>
        <w:t xml:space="preserve"> die </w:t>
      </w:r>
      <w:r>
        <w:rPr>
          <w:lang w:val="de-AT"/>
        </w:rPr>
        <w:t>Entweichung</w:t>
      </w:r>
      <w:r w:rsidRPr="00EF504A">
        <w:rPr>
          <w:lang w:val="de-AT"/>
        </w:rPr>
        <w:t xml:space="preserve"> </w:t>
      </w:r>
      <w:r>
        <w:rPr>
          <w:lang w:val="de-AT"/>
        </w:rPr>
        <w:t>aufgenommener</w:t>
      </w:r>
      <w:r w:rsidRPr="00EF504A">
        <w:rPr>
          <w:lang w:val="de-AT"/>
        </w:rPr>
        <w:t xml:space="preserve"> Feuchtigkeit zu langsam und das Material </w:t>
      </w:r>
      <w:r w:rsidR="00045EB7">
        <w:rPr>
          <w:lang w:val="de-AT"/>
        </w:rPr>
        <w:t>könnte während dem</w:t>
      </w:r>
      <w:r w:rsidRPr="00EF504A">
        <w:rPr>
          <w:lang w:val="de-AT"/>
        </w:rPr>
        <w:t xml:space="preserve"> Trocknen beschädigt werden </w:t>
      </w:r>
      <w:r w:rsidR="00045EB7">
        <w:rPr>
          <w:lang w:val="de-AT"/>
        </w:rPr>
        <w:t>bzw.</w:t>
      </w:r>
      <w:r w:rsidRPr="00EF504A">
        <w:rPr>
          <w:lang w:val="de-AT"/>
        </w:rPr>
        <w:t xml:space="preserve"> die Feuchtigkeit </w:t>
      </w:r>
      <w:r w:rsidR="00045EB7">
        <w:rPr>
          <w:lang w:val="de-AT"/>
        </w:rPr>
        <w:t>fügt</w:t>
      </w:r>
      <w:r w:rsidRPr="00EF504A">
        <w:rPr>
          <w:lang w:val="de-AT"/>
        </w:rPr>
        <w:t xml:space="preserve"> dem Material</w:t>
      </w:r>
      <w:r w:rsidR="00045EB7">
        <w:rPr>
          <w:lang w:val="de-AT"/>
        </w:rPr>
        <w:t xml:space="preserve"> </w:t>
      </w:r>
      <w:r w:rsidRPr="00EF504A">
        <w:rPr>
          <w:lang w:val="de-AT"/>
        </w:rPr>
        <w:t xml:space="preserve">Farb-, Fäulnis- oder Schimmelschäden </w:t>
      </w:r>
      <w:r w:rsidR="00045EB7">
        <w:rPr>
          <w:lang w:val="de-AT"/>
        </w:rPr>
        <w:t>zu</w:t>
      </w:r>
      <w:r w:rsidRPr="00EF504A">
        <w:rPr>
          <w:lang w:val="de-AT"/>
        </w:rPr>
        <w:t xml:space="preserve">. In solchen Fällen werden die beschädigten Materialien ersetzt und die zu lagernden </w:t>
      </w:r>
      <w:r w:rsidR="00045EB7">
        <w:rPr>
          <w:lang w:val="de-AT"/>
        </w:rPr>
        <w:t>Tragwerke</w:t>
      </w:r>
      <w:r w:rsidR="00045EB7" w:rsidRPr="00EF504A">
        <w:rPr>
          <w:lang w:val="de-AT"/>
        </w:rPr>
        <w:t xml:space="preserve"> </w:t>
      </w:r>
      <w:r w:rsidRPr="00EF504A">
        <w:rPr>
          <w:lang w:val="de-AT"/>
        </w:rPr>
        <w:t>getrocknet und vor Schimmel- und Fäulnisschäden geschützt</w:t>
      </w:r>
      <w:r w:rsidR="002D7DA3" w:rsidRPr="00EF504A">
        <w:rPr>
          <w:lang w:val="de-AT"/>
        </w:rPr>
        <w:t>.</w:t>
      </w:r>
    </w:p>
    <w:p w14:paraId="1DA7DACC" w14:textId="79E5CE87" w:rsidR="002D7DA3" w:rsidRPr="00C52845" w:rsidRDefault="00C52845" w:rsidP="002D7DA3">
      <w:pPr>
        <w:rPr>
          <w:lang w:val="de-AT"/>
        </w:rPr>
      </w:pPr>
      <w:r w:rsidRPr="00C52845">
        <w:rPr>
          <w:lang w:val="de-AT"/>
        </w:rPr>
        <w:t>Die Materialien werden vor Feuchtigkeit geschützt, indem sie mit ausreichend hohe</w:t>
      </w:r>
      <w:r>
        <w:rPr>
          <w:lang w:val="de-AT"/>
        </w:rPr>
        <w:t>m</w:t>
      </w:r>
      <w:r w:rsidRPr="00C52845">
        <w:rPr>
          <w:lang w:val="de-AT"/>
        </w:rPr>
        <w:t xml:space="preserve"> </w:t>
      </w:r>
      <w:r>
        <w:rPr>
          <w:lang w:val="de-AT"/>
        </w:rPr>
        <w:t>Abstand</w:t>
      </w:r>
      <w:r w:rsidRPr="00C52845">
        <w:rPr>
          <w:lang w:val="de-AT"/>
        </w:rPr>
        <w:t xml:space="preserve"> vom Boden </w:t>
      </w:r>
      <w:r>
        <w:rPr>
          <w:lang w:val="de-AT"/>
        </w:rPr>
        <w:t>entfernt</w:t>
      </w:r>
      <w:r w:rsidRPr="00C52845">
        <w:rPr>
          <w:lang w:val="de-AT"/>
        </w:rPr>
        <w:t xml:space="preserve"> werden. Gleichzeitig wird sichergestellt, dass der tragende Untergrund ausreichend verdichtet ist, um das Gewicht des Materials zu tragen, sodass </w:t>
      </w:r>
      <w:r>
        <w:rPr>
          <w:lang w:val="de-AT"/>
        </w:rPr>
        <w:t>sie</w:t>
      </w:r>
      <w:r w:rsidRPr="00C52845">
        <w:rPr>
          <w:lang w:val="de-AT"/>
        </w:rPr>
        <w:t xml:space="preserve"> nicht verzerrt werden können und Oberflächen- oder Schmelzwasser nicht </w:t>
      </w:r>
      <w:r w:rsidR="00A21FD8">
        <w:rPr>
          <w:lang w:val="de-AT"/>
        </w:rPr>
        <w:t>zwischen</w:t>
      </w:r>
      <w:r w:rsidRPr="00C52845">
        <w:rPr>
          <w:lang w:val="de-AT"/>
        </w:rPr>
        <w:t xml:space="preserve"> die Materialien </w:t>
      </w:r>
      <w:r>
        <w:rPr>
          <w:lang w:val="de-AT"/>
        </w:rPr>
        <w:t>fließen</w:t>
      </w:r>
      <w:r w:rsidRPr="00C52845">
        <w:rPr>
          <w:lang w:val="de-AT"/>
        </w:rPr>
        <w:t xml:space="preserve"> </w:t>
      </w:r>
      <w:r>
        <w:rPr>
          <w:lang w:val="de-AT"/>
        </w:rPr>
        <w:t>kann</w:t>
      </w:r>
      <w:r w:rsidR="002D7DA3" w:rsidRPr="00C52845">
        <w:rPr>
          <w:lang w:val="de-AT"/>
        </w:rPr>
        <w:t>.</w:t>
      </w:r>
    </w:p>
    <w:p w14:paraId="4B81750A" w14:textId="5D63CEC1" w:rsidR="002D7DA3" w:rsidRPr="00A21FD8" w:rsidRDefault="00A21FD8" w:rsidP="002D7DA3">
      <w:pPr>
        <w:rPr>
          <w:lang w:val="de-AT"/>
        </w:rPr>
      </w:pPr>
      <w:r w:rsidRPr="00A21FD8">
        <w:rPr>
          <w:lang w:val="de-AT"/>
        </w:rPr>
        <w:t xml:space="preserve">Darüber </w:t>
      </w:r>
      <w:r>
        <w:rPr>
          <w:lang w:val="de-AT"/>
        </w:rPr>
        <w:t>soll</w:t>
      </w:r>
      <w:r w:rsidRPr="00A21FD8">
        <w:rPr>
          <w:lang w:val="de-AT"/>
        </w:rPr>
        <w:t xml:space="preserve"> darauf geachtet</w:t>
      </w:r>
      <w:r>
        <w:rPr>
          <w:lang w:val="de-AT"/>
        </w:rPr>
        <w:t xml:space="preserve"> werden</w:t>
      </w:r>
      <w:r w:rsidRPr="00A21FD8">
        <w:rPr>
          <w:lang w:val="de-AT"/>
        </w:rPr>
        <w:t xml:space="preserve">, dass das Material belüftet wird und zwischen den Materialien und der wasserdichten Schutzhülle ein Luftspalt besteht </w:t>
      </w:r>
      <w:r>
        <w:rPr>
          <w:lang w:val="de-AT"/>
        </w:rPr>
        <w:t>sowie</w:t>
      </w:r>
      <w:r w:rsidRPr="00A21FD8">
        <w:rPr>
          <w:lang w:val="de-AT"/>
        </w:rPr>
        <w:t xml:space="preserve"> </w:t>
      </w:r>
      <w:r>
        <w:rPr>
          <w:lang w:val="de-AT"/>
        </w:rPr>
        <w:t xml:space="preserve">dass </w:t>
      </w:r>
      <w:r w:rsidRPr="00A21FD8">
        <w:rPr>
          <w:lang w:val="de-AT"/>
        </w:rPr>
        <w:t xml:space="preserve">die Schutzhülle sicher </w:t>
      </w:r>
      <w:r>
        <w:rPr>
          <w:lang w:val="de-AT"/>
        </w:rPr>
        <w:t>an derselben</w:t>
      </w:r>
      <w:r w:rsidRPr="00A21FD8">
        <w:rPr>
          <w:lang w:val="de-AT"/>
        </w:rPr>
        <w:t xml:space="preserve"> Stelle </w:t>
      </w:r>
      <w:r w:rsidR="00913E3F">
        <w:rPr>
          <w:lang w:val="de-AT"/>
        </w:rPr>
        <w:t>ver</w:t>
      </w:r>
      <w:r w:rsidRPr="00A21FD8">
        <w:rPr>
          <w:lang w:val="de-AT"/>
        </w:rPr>
        <w:t>bleibt</w:t>
      </w:r>
      <w:r w:rsidR="002D7DA3" w:rsidRPr="00A21FD8">
        <w:rPr>
          <w:lang w:val="de-AT"/>
        </w:rPr>
        <w:t>.</w:t>
      </w:r>
    </w:p>
    <w:p w14:paraId="52EEC2AE" w14:textId="670D46B7" w:rsidR="002D150C" w:rsidRPr="00A21FD8" w:rsidRDefault="00A21FD8" w:rsidP="002D7DA3">
      <w:pPr>
        <w:rPr>
          <w:lang w:val="de-AT"/>
        </w:rPr>
      </w:pPr>
      <w:r w:rsidRPr="00A21FD8">
        <w:rPr>
          <w:lang w:val="de-AT"/>
        </w:rPr>
        <w:lastRenderedPageBreak/>
        <w:t>Luft enthält bei einer bestimmten Temperatur</w:t>
      </w:r>
      <w:r>
        <w:rPr>
          <w:lang w:val="de-AT"/>
        </w:rPr>
        <w:t xml:space="preserve"> </w:t>
      </w:r>
      <w:r w:rsidRPr="00A21FD8">
        <w:rPr>
          <w:lang w:val="de-AT"/>
        </w:rPr>
        <w:t xml:space="preserve">eine bestimmte Menge </w:t>
      </w:r>
      <w:r>
        <w:rPr>
          <w:lang w:val="de-AT"/>
        </w:rPr>
        <w:t xml:space="preserve">an </w:t>
      </w:r>
      <w:r w:rsidRPr="00A21FD8">
        <w:rPr>
          <w:lang w:val="de-AT"/>
        </w:rPr>
        <w:t xml:space="preserve">Feuchtigkeit. Somit ist der Wasserdampfgehalt von kalter Luft niedrig und der von warmer Luft hoch. Feuchtigkeit bewegt sich tendenziell in </w:t>
      </w:r>
      <w:r>
        <w:rPr>
          <w:lang w:val="de-AT"/>
        </w:rPr>
        <w:t>die</w:t>
      </w:r>
      <w:r w:rsidRPr="00A21FD8">
        <w:rPr>
          <w:lang w:val="de-AT"/>
        </w:rPr>
        <w:t xml:space="preserve"> trockenere Richtung, sodass sich der Feuchtigkeitsgehalt von Materialien ändert, wenn sich der Feuchtigkeitsgehalt der Luft ändert.</w:t>
      </w:r>
    </w:p>
    <w:p w14:paraId="53A45C12" w14:textId="39CD1A2B" w:rsidR="0028357A" w:rsidRPr="00A21FD8" w:rsidRDefault="002D150C" w:rsidP="002D150C">
      <w:pPr>
        <w:spacing w:after="0" w:line="240" w:lineRule="auto"/>
        <w:jc w:val="left"/>
        <w:rPr>
          <w:lang w:val="de-AT"/>
        </w:rPr>
      </w:pPr>
      <w:r w:rsidRPr="00A21FD8">
        <w:rPr>
          <w:lang w:val="de-AT"/>
        </w:rPr>
        <w:br w:type="page"/>
      </w:r>
    </w:p>
    <w:p w14:paraId="636D0D82" w14:textId="39AB1D41" w:rsidR="0028357A" w:rsidRDefault="001F552A" w:rsidP="003062B2">
      <w:pPr>
        <w:pStyle w:val="berschrift1"/>
      </w:pPr>
      <w:bookmarkStart w:id="5" w:name="_Toc72240113"/>
      <w:r>
        <w:lastRenderedPageBreak/>
        <w:t>Transport</w:t>
      </w:r>
      <w:bookmarkEnd w:id="5"/>
    </w:p>
    <w:p w14:paraId="5D3DEBBB" w14:textId="6C601712" w:rsidR="003062B2" w:rsidRPr="00E569E3" w:rsidRDefault="00E569E3" w:rsidP="003062B2">
      <w:pPr>
        <w:rPr>
          <w:lang w:val="de-AT"/>
        </w:rPr>
      </w:pPr>
      <w:r>
        <w:rPr>
          <w:lang w:val="de-AT"/>
        </w:rPr>
        <w:t>Zu den</w:t>
      </w:r>
      <w:r w:rsidRPr="00E569E3">
        <w:rPr>
          <w:lang w:val="de-AT"/>
        </w:rPr>
        <w:t xml:space="preserve"> </w:t>
      </w:r>
      <w:r>
        <w:rPr>
          <w:lang w:val="de-AT"/>
        </w:rPr>
        <w:t>Transportarten</w:t>
      </w:r>
      <w:r w:rsidRPr="00E569E3">
        <w:rPr>
          <w:lang w:val="de-AT"/>
        </w:rPr>
        <w:t xml:space="preserve"> </w:t>
      </w:r>
      <w:r>
        <w:rPr>
          <w:lang w:val="de-AT"/>
        </w:rPr>
        <w:t>gehören der</w:t>
      </w:r>
      <w:r w:rsidRPr="00E569E3">
        <w:rPr>
          <w:lang w:val="de-AT"/>
        </w:rPr>
        <w:t xml:space="preserve"> Straßen-, Schienen-, See-, Luft-, Post-, Express- und </w:t>
      </w:r>
      <w:r>
        <w:rPr>
          <w:lang w:val="de-AT"/>
        </w:rPr>
        <w:t>kombinierter</w:t>
      </w:r>
      <w:r w:rsidRPr="00E569E3">
        <w:rPr>
          <w:lang w:val="de-AT"/>
        </w:rPr>
        <w:t xml:space="preserve"> Verkehr. Neben den anfallenden Kosten und der </w:t>
      </w:r>
      <w:r>
        <w:rPr>
          <w:lang w:val="de-AT"/>
        </w:rPr>
        <w:t>Empfindlichkeit</w:t>
      </w:r>
      <w:r w:rsidRPr="00E569E3">
        <w:rPr>
          <w:lang w:val="de-AT"/>
        </w:rPr>
        <w:t xml:space="preserve"> der Waren müssen bei der Planung und Durchführung von Transporten die Sicherheit, der Zeitpunkt, die Zuverlässigkeit und die </w:t>
      </w:r>
      <w:r>
        <w:rPr>
          <w:lang w:val="de-AT"/>
        </w:rPr>
        <w:t>Planmäßigkeit</w:t>
      </w:r>
      <w:r w:rsidRPr="00E569E3">
        <w:rPr>
          <w:lang w:val="de-AT"/>
        </w:rPr>
        <w:t xml:space="preserve"> der Lieferung berücksichtigt werden. </w:t>
      </w:r>
      <w:r>
        <w:rPr>
          <w:lang w:val="de-AT"/>
        </w:rPr>
        <w:t>D</w:t>
      </w:r>
      <w:r w:rsidRPr="00E569E3">
        <w:rPr>
          <w:lang w:val="de-AT"/>
        </w:rPr>
        <w:t>ie Ausführung von Lieferungen, Verantwortlichkeiten und Verpflichtungen</w:t>
      </w:r>
      <w:r>
        <w:rPr>
          <w:lang w:val="de-AT"/>
        </w:rPr>
        <w:t xml:space="preserve"> werden vom</w:t>
      </w:r>
      <w:r w:rsidRPr="00E569E3">
        <w:rPr>
          <w:lang w:val="de-AT"/>
        </w:rPr>
        <w:t xml:space="preserve"> Käufer und Verkäufer in de</w:t>
      </w:r>
      <w:r>
        <w:rPr>
          <w:lang w:val="de-AT"/>
        </w:rPr>
        <w:t>n</w:t>
      </w:r>
      <w:r w:rsidRPr="00E569E3">
        <w:rPr>
          <w:lang w:val="de-AT"/>
        </w:rPr>
        <w:t xml:space="preserve"> Liefer</w:t>
      </w:r>
      <w:r>
        <w:rPr>
          <w:lang w:val="de-AT"/>
        </w:rPr>
        <w:t>bestimmungen</w:t>
      </w:r>
      <w:r w:rsidRPr="00E569E3">
        <w:rPr>
          <w:lang w:val="de-AT"/>
        </w:rPr>
        <w:t xml:space="preserve"> und im </w:t>
      </w:r>
      <w:r>
        <w:rPr>
          <w:lang w:val="de-AT"/>
        </w:rPr>
        <w:t xml:space="preserve">Kaufvertrag </w:t>
      </w:r>
      <w:r w:rsidRPr="00E569E3">
        <w:rPr>
          <w:lang w:val="de-AT"/>
        </w:rPr>
        <w:t>vereinbar</w:t>
      </w:r>
      <w:r>
        <w:rPr>
          <w:lang w:val="de-AT"/>
        </w:rPr>
        <w:t>t</w:t>
      </w:r>
      <w:r w:rsidR="003062B2" w:rsidRPr="00E569E3">
        <w:rPr>
          <w:lang w:val="de-AT"/>
        </w:rPr>
        <w:t>.</w:t>
      </w:r>
    </w:p>
    <w:p w14:paraId="2B895388" w14:textId="2F7C2AF5" w:rsidR="003062B2" w:rsidRPr="00E569E3" w:rsidRDefault="00E569E3" w:rsidP="003062B2">
      <w:pPr>
        <w:rPr>
          <w:lang w:val="de-AT"/>
        </w:rPr>
      </w:pPr>
      <w:r w:rsidRPr="00E569E3">
        <w:rPr>
          <w:lang w:val="de-AT"/>
        </w:rPr>
        <w:t xml:space="preserve">Der </w:t>
      </w:r>
      <w:r w:rsidR="008D0CEA" w:rsidRPr="00E569E3">
        <w:rPr>
          <w:lang w:val="de-AT"/>
        </w:rPr>
        <w:t xml:space="preserve">Straßentransport </w:t>
      </w:r>
      <w:r w:rsidRPr="00E569E3">
        <w:rPr>
          <w:lang w:val="de-AT"/>
        </w:rPr>
        <w:t>ist</w:t>
      </w:r>
      <w:r w:rsidR="008D0CEA">
        <w:rPr>
          <w:lang w:val="de-AT"/>
        </w:rPr>
        <w:t xml:space="preserve"> </w:t>
      </w:r>
      <w:r w:rsidR="008D0CEA" w:rsidRPr="00E569E3">
        <w:rPr>
          <w:lang w:val="de-AT"/>
        </w:rPr>
        <w:t>in Finnland</w:t>
      </w:r>
      <w:r w:rsidRPr="00E569E3">
        <w:rPr>
          <w:lang w:val="de-AT"/>
        </w:rPr>
        <w:t xml:space="preserve"> das wichtigste Transportmittel für Güter, da bis zu 90% der Güter per LKW transportiert werden. </w:t>
      </w:r>
      <w:r w:rsidR="00913E3F" w:rsidRPr="00913E3F">
        <w:rPr>
          <w:lang w:val="de-AT"/>
        </w:rPr>
        <w:t xml:space="preserve">Die Beliebtheit des Straßenverkehrs wird durch den intermodalen Verkehr beeinflusst (aufgrund der weiten Verbreitung von Industrie und Bevölkerung), für den der Straßenverkehr die einzige effiziente und schnelle Option ist, die einen Transport - auch als Haus-zu-Haus-Service - ermöglicht. </w:t>
      </w:r>
      <w:r w:rsidRPr="00E569E3">
        <w:rPr>
          <w:lang w:val="de-AT"/>
        </w:rPr>
        <w:t>Der Straßentransport eignet sich für den Transport von</w:t>
      </w:r>
      <w:r w:rsidR="008D0CEA">
        <w:rPr>
          <w:lang w:val="de-AT"/>
        </w:rPr>
        <w:t xml:space="preserve"> einer Vielzahl an</w:t>
      </w:r>
      <w:r w:rsidRPr="00E569E3">
        <w:rPr>
          <w:lang w:val="de-AT"/>
        </w:rPr>
        <w:t xml:space="preserve"> Gütern</w:t>
      </w:r>
      <w:r w:rsidR="008D0CEA">
        <w:rPr>
          <w:lang w:val="de-AT"/>
        </w:rPr>
        <w:t>, etwa</w:t>
      </w:r>
      <w:r w:rsidRPr="00E569E3">
        <w:rPr>
          <w:lang w:val="de-AT"/>
        </w:rPr>
        <w:t xml:space="preserve"> Pakete</w:t>
      </w:r>
      <w:r w:rsidR="008D0CEA">
        <w:rPr>
          <w:lang w:val="de-AT"/>
        </w:rPr>
        <w:t>,</w:t>
      </w:r>
      <w:r w:rsidRPr="00E569E3">
        <w:rPr>
          <w:lang w:val="de-AT"/>
        </w:rPr>
        <w:t xml:space="preserve"> Seecontainertransfers </w:t>
      </w:r>
      <w:r w:rsidR="008D0CEA">
        <w:rPr>
          <w:lang w:val="de-AT"/>
        </w:rPr>
        <w:t>oder</w:t>
      </w:r>
      <w:r w:rsidRPr="00E569E3">
        <w:rPr>
          <w:lang w:val="de-AT"/>
        </w:rPr>
        <w:t xml:space="preserve"> Spezialtransporte</w:t>
      </w:r>
      <w:r w:rsidR="003062B2" w:rsidRPr="00E569E3">
        <w:rPr>
          <w:lang w:val="de-AT"/>
        </w:rPr>
        <w:t>.</w:t>
      </w:r>
    </w:p>
    <w:p w14:paraId="34600BA1" w14:textId="201EE4E0" w:rsidR="003062B2" w:rsidRPr="008D0CEA" w:rsidRDefault="008D0CEA" w:rsidP="003062B2">
      <w:pPr>
        <w:rPr>
          <w:lang w:val="de-AT"/>
        </w:rPr>
      </w:pPr>
      <w:r w:rsidRPr="008D0CEA">
        <w:rPr>
          <w:lang w:val="de-AT"/>
        </w:rPr>
        <w:t xml:space="preserve">Bei der Wahl des Transportmittels müssen der Wert, die </w:t>
      </w:r>
      <w:r>
        <w:rPr>
          <w:lang w:val="de-AT"/>
        </w:rPr>
        <w:t>Empfindlichkeit</w:t>
      </w:r>
      <w:r w:rsidRPr="00E569E3">
        <w:rPr>
          <w:lang w:val="de-AT"/>
        </w:rPr>
        <w:t xml:space="preserve"> </w:t>
      </w:r>
      <w:r w:rsidRPr="008D0CEA">
        <w:rPr>
          <w:lang w:val="de-AT"/>
        </w:rPr>
        <w:t xml:space="preserve">und die Eigenschaften der zu transportierenden Waren sowie die Anforderungen des Versenders an </w:t>
      </w:r>
      <w:r>
        <w:rPr>
          <w:lang w:val="de-AT"/>
        </w:rPr>
        <w:t>den</w:t>
      </w:r>
      <w:r w:rsidRPr="008D0CEA">
        <w:rPr>
          <w:lang w:val="de-AT"/>
        </w:rPr>
        <w:t xml:space="preserve"> Transport berücksichtigt werden. Am wichtigsten sind die Dringlichkeit, Größe und der Wert des Transport</w:t>
      </w:r>
      <w:r>
        <w:rPr>
          <w:lang w:val="de-AT"/>
        </w:rPr>
        <w:t>gutes</w:t>
      </w:r>
      <w:r w:rsidRPr="008D0CEA">
        <w:rPr>
          <w:lang w:val="de-AT"/>
        </w:rPr>
        <w:t xml:space="preserve"> sowie der Ort, an de</w:t>
      </w:r>
      <w:r w:rsidR="00913E3F">
        <w:rPr>
          <w:lang w:val="de-AT"/>
        </w:rPr>
        <w:t>n</w:t>
      </w:r>
      <w:r w:rsidRPr="008D0CEA">
        <w:rPr>
          <w:lang w:val="de-AT"/>
        </w:rPr>
        <w:t xml:space="preserve"> die Waren </w:t>
      </w:r>
      <w:r>
        <w:rPr>
          <w:lang w:val="de-AT"/>
        </w:rPr>
        <w:t>versendet</w:t>
      </w:r>
      <w:r w:rsidRPr="008D0CEA">
        <w:rPr>
          <w:lang w:val="de-AT"/>
        </w:rPr>
        <w:t xml:space="preserve"> werden (</w:t>
      </w:r>
      <w:r>
        <w:rPr>
          <w:lang w:val="de-AT"/>
        </w:rPr>
        <w:t>z.B</w:t>
      </w:r>
      <w:r w:rsidRPr="008D0CEA">
        <w:rPr>
          <w:lang w:val="de-AT"/>
        </w:rPr>
        <w:t xml:space="preserve">. </w:t>
      </w:r>
      <w:r>
        <w:rPr>
          <w:lang w:val="de-AT"/>
        </w:rPr>
        <w:t>d</w:t>
      </w:r>
      <w:r w:rsidRPr="008D0CEA">
        <w:rPr>
          <w:lang w:val="de-AT"/>
        </w:rPr>
        <w:t xml:space="preserve">as Exportland). Die </w:t>
      </w:r>
      <w:r w:rsidR="00513EC7" w:rsidRPr="008D0CEA">
        <w:rPr>
          <w:lang w:val="de-AT"/>
        </w:rPr>
        <w:t>Eigenschaften</w:t>
      </w:r>
      <w:r w:rsidRPr="008D0CEA">
        <w:rPr>
          <w:lang w:val="de-AT"/>
        </w:rPr>
        <w:t xml:space="preserve"> der zu transportierenden Waren wie Aussehen, Merkmale, Verarbeitungsgrad, Abmessungen und Gewicht der Verpackung sowie das für die Lieferung erforderliche Volumen müssen berücksichtigt werden. Manchmal </w:t>
      </w:r>
      <w:r w:rsidR="00513EC7">
        <w:rPr>
          <w:lang w:val="de-AT"/>
        </w:rPr>
        <w:t>muss eine</w:t>
      </w:r>
      <w:r w:rsidRPr="008D0CEA">
        <w:rPr>
          <w:lang w:val="de-AT"/>
        </w:rPr>
        <w:t xml:space="preserve"> Zwischenlagerung oder einer Zwischenhandhabung </w:t>
      </w:r>
      <w:r w:rsidR="00513EC7">
        <w:rPr>
          <w:lang w:val="de-AT"/>
        </w:rPr>
        <w:t>erfolgen</w:t>
      </w:r>
      <w:r w:rsidRPr="008D0CEA">
        <w:rPr>
          <w:lang w:val="de-AT"/>
        </w:rPr>
        <w:t xml:space="preserve"> oder es gibt Transportbedingungen, besondere Anforderungen oder Einschränkungen, die während des Transportweges zu berücksichtigen sind</w:t>
      </w:r>
      <w:r w:rsidR="003062B2" w:rsidRPr="008D0CEA">
        <w:rPr>
          <w:lang w:val="de-AT"/>
        </w:rPr>
        <w:t>.</w:t>
      </w:r>
    </w:p>
    <w:p w14:paraId="6D4CC31A" w14:textId="5CC9C0CD" w:rsidR="00320F55" w:rsidRDefault="00320F55" w:rsidP="0028357A">
      <w:pPr>
        <w:spacing w:line="276" w:lineRule="auto"/>
        <w:rPr>
          <w:lang w:val="de-AT"/>
        </w:rPr>
      </w:pPr>
    </w:p>
    <w:p w14:paraId="42F66651" w14:textId="77777777" w:rsidR="00513EC7" w:rsidRPr="008D0CEA" w:rsidRDefault="00513EC7" w:rsidP="0028357A">
      <w:pPr>
        <w:spacing w:line="276" w:lineRule="auto"/>
        <w:rPr>
          <w:lang w:val="de-AT"/>
        </w:rPr>
      </w:pPr>
    </w:p>
    <w:p w14:paraId="2387BC82" w14:textId="190E275E" w:rsidR="00751121" w:rsidRPr="006D4058" w:rsidRDefault="00A21FD8" w:rsidP="002E4E98">
      <w:pPr>
        <w:pStyle w:val="berschrift1"/>
        <w:rPr>
          <w:lang w:val="fi-FI"/>
        </w:rPr>
      </w:pPr>
      <w:bookmarkStart w:id="6" w:name="_Toc72240114"/>
      <w:r w:rsidRPr="00A21FD8">
        <w:rPr>
          <w:lang w:val="fi"/>
        </w:rPr>
        <w:lastRenderedPageBreak/>
        <w:t>Häufig gestellte Fragen</w:t>
      </w:r>
      <w:bookmarkEnd w:id="6"/>
    </w:p>
    <w:p w14:paraId="5DB16E7B" w14:textId="2A549356" w:rsidR="00003A20" w:rsidRPr="00513EC7" w:rsidRDefault="00513EC7" w:rsidP="00EB69C4">
      <w:pPr>
        <w:rPr>
          <w:lang w:val="de-AT"/>
        </w:rPr>
      </w:pPr>
      <w:r w:rsidRPr="00513EC7">
        <w:rPr>
          <w:lang w:val="de-AT"/>
        </w:rPr>
        <w:t>Frage</w:t>
      </w:r>
      <w:r w:rsidR="00EB69C4" w:rsidRPr="00513EC7">
        <w:rPr>
          <w:lang w:val="de-AT"/>
        </w:rPr>
        <w:t xml:space="preserve">: </w:t>
      </w:r>
      <w:r w:rsidRPr="00513EC7">
        <w:rPr>
          <w:lang w:val="de-AT"/>
        </w:rPr>
        <w:t>Warum sollte eine Kunststoffabdeckung vom Holzmaterial entfernt werden, insbesondere wenn die Lagerzeit lang ist?</w:t>
      </w:r>
    </w:p>
    <w:p w14:paraId="7AE84437" w14:textId="7A8DE450" w:rsidR="00003A20" w:rsidRPr="00513EC7" w:rsidRDefault="00513EC7" w:rsidP="00EB69C4">
      <w:pPr>
        <w:rPr>
          <w:lang w:val="de-AT"/>
        </w:rPr>
      </w:pPr>
      <w:r w:rsidRPr="00513EC7">
        <w:rPr>
          <w:lang w:val="de-AT"/>
        </w:rPr>
        <w:t>Antwort</w:t>
      </w:r>
      <w:r w:rsidR="00EB69C4" w:rsidRPr="00513EC7">
        <w:rPr>
          <w:lang w:val="de-AT"/>
        </w:rPr>
        <w:t xml:space="preserve">: </w:t>
      </w:r>
      <w:r w:rsidRPr="00513EC7">
        <w:rPr>
          <w:lang w:val="de-AT"/>
        </w:rPr>
        <w:t xml:space="preserve">Beim Schutz von Materialien und </w:t>
      </w:r>
      <w:r>
        <w:rPr>
          <w:lang w:val="de-AT"/>
        </w:rPr>
        <w:t>Bauten</w:t>
      </w:r>
      <w:r w:rsidRPr="00513EC7">
        <w:rPr>
          <w:lang w:val="de-AT"/>
        </w:rPr>
        <w:t xml:space="preserve"> </w:t>
      </w:r>
      <w:r>
        <w:rPr>
          <w:lang w:val="de-AT"/>
        </w:rPr>
        <w:t>muss</w:t>
      </w:r>
      <w:r w:rsidRPr="00513EC7">
        <w:rPr>
          <w:lang w:val="de-AT"/>
        </w:rPr>
        <w:t xml:space="preserve"> berücksichtigt</w:t>
      </w:r>
      <w:r>
        <w:rPr>
          <w:lang w:val="de-AT"/>
        </w:rPr>
        <w:t xml:space="preserve"> werden</w:t>
      </w:r>
      <w:r w:rsidRPr="00513EC7">
        <w:rPr>
          <w:lang w:val="de-AT"/>
        </w:rPr>
        <w:t xml:space="preserve">, dass das in ihnen absorbierte Wasser </w:t>
      </w:r>
      <w:r>
        <w:rPr>
          <w:lang w:val="de-AT"/>
        </w:rPr>
        <w:t xml:space="preserve">wieder </w:t>
      </w:r>
      <w:r w:rsidRPr="00513EC7">
        <w:rPr>
          <w:lang w:val="de-AT"/>
        </w:rPr>
        <w:t>frei entweichen kann</w:t>
      </w:r>
      <w:r w:rsidR="003C72EA" w:rsidRPr="00513EC7">
        <w:rPr>
          <w:lang w:val="de-AT"/>
        </w:rPr>
        <w:t>.</w:t>
      </w:r>
    </w:p>
    <w:p w14:paraId="5BD5BFCC" w14:textId="2623EC79" w:rsidR="003C72EA" w:rsidRPr="00513EC7" w:rsidRDefault="00513EC7" w:rsidP="00EB69C4">
      <w:pPr>
        <w:rPr>
          <w:lang w:val="de-AT"/>
        </w:rPr>
      </w:pPr>
      <w:r w:rsidRPr="00513EC7">
        <w:rPr>
          <w:lang w:val="de-AT"/>
        </w:rPr>
        <w:t>Frage</w:t>
      </w:r>
      <w:r w:rsidR="00EB69C4" w:rsidRPr="00513EC7">
        <w:rPr>
          <w:lang w:val="de-AT"/>
        </w:rPr>
        <w:t xml:space="preserve">: </w:t>
      </w:r>
      <w:r w:rsidRPr="00513EC7">
        <w:rPr>
          <w:lang w:val="de-AT"/>
        </w:rPr>
        <w:t>Warum sollte die Zwischenlagerung auf einer ebenen Fläche und über dem Boden erfolgen?</w:t>
      </w:r>
    </w:p>
    <w:p w14:paraId="14F8F374" w14:textId="3C5F18F5" w:rsidR="00336610" w:rsidRPr="00513EC7" w:rsidRDefault="00513EC7" w:rsidP="00EB69C4">
      <w:pPr>
        <w:rPr>
          <w:lang w:val="de-AT"/>
        </w:rPr>
      </w:pPr>
      <w:r w:rsidRPr="00513EC7">
        <w:rPr>
          <w:lang w:val="de-AT"/>
        </w:rPr>
        <w:t>Antwort</w:t>
      </w:r>
      <w:r w:rsidR="00EB69C4" w:rsidRPr="00513EC7">
        <w:rPr>
          <w:lang w:val="de-AT"/>
        </w:rPr>
        <w:t xml:space="preserve">: </w:t>
      </w:r>
      <w:r w:rsidRPr="00513EC7">
        <w:rPr>
          <w:lang w:val="de-AT"/>
        </w:rPr>
        <w:t xml:space="preserve">Der Schutz </w:t>
      </w:r>
      <w:r>
        <w:rPr>
          <w:lang w:val="de-AT"/>
        </w:rPr>
        <w:t xml:space="preserve">von Materialien aus Holz </w:t>
      </w:r>
      <w:r w:rsidRPr="00513EC7">
        <w:rPr>
          <w:lang w:val="de-AT"/>
        </w:rPr>
        <w:t>während der Lagerung, des Transports und der Zwischenlagerung ist wichtig, da das Holzmaterial dazu neigt, sich an die Umgebungsbedingungen anzupassen.</w:t>
      </w:r>
    </w:p>
    <w:p w14:paraId="7AF7179D" w14:textId="7451CB88" w:rsidR="00336610" w:rsidRPr="00513EC7" w:rsidRDefault="00336610">
      <w:pPr>
        <w:spacing w:after="0" w:line="240" w:lineRule="auto"/>
        <w:jc w:val="left"/>
        <w:rPr>
          <w:lang w:val="de-AT"/>
        </w:rPr>
      </w:pPr>
      <w:r w:rsidRPr="00513EC7">
        <w:rPr>
          <w:lang w:val="de-AT"/>
        </w:rPr>
        <w:br w:type="page"/>
      </w:r>
    </w:p>
    <w:p w14:paraId="00FA1706" w14:textId="464C14BD" w:rsidR="00336610" w:rsidRDefault="00A21FD8" w:rsidP="00336610">
      <w:pPr>
        <w:pStyle w:val="berschrift1"/>
      </w:pPr>
      <w:bookmarkStart w:id="7" w:name="_Toc72240115"/>
      <w:proofErr w:type="spellStart"/>
      <w:r>
        <w:lastRenderedPageBreak/>
        <w:t>Quellen</w:t>
      </w:r>
      <w:bookmarkEnd w:id="7"/>
      <w:proofErr w:type="spellEnd"/>
    </w:p>
    <w:p w14:paraId="15ACAB54" w14:textId="357C0FD5" w:rsidR="00336610" w:rsidRPr="00DA3BD5" w:rsidRDefault="001E6999" w:rsidP="00336610">
      <w:r w:rsidRPr="001E6999">
        <w:rPr>
          <w:lang w:val="fi-FI"/>
        </w:rPr>
        <w:t xml:space="preserve">Sahlstedt, S. </w:t>
      </w:r>
      <w:r w:rsidRPr="004D43AA">
        <w:rPr>
          <w:i/>
          <w:iCs/>
          <w:lang w:val="fi-FI"/>
        </w:rPr>
        <w:t>Materiaalien suojaus työmaalla</w:t>
      </w:r>
      <w:r w:rsidRPr="001E6999">
        <w:rPr>
          <w:lang w:val="fi-FI"/>
        </w:rPr>
        <w:t>.</w:t>
      </w:r>
      <w:r>
        <w:rPr>
          <w:lang w:val="fi-FI"/>
        </w:rPr>
        <w:t xml:space="preserve"> </w:t>
      </w:r>
      <w:r w:rsidR="00FD20D5" w:rsidRPr="00FD20D5">
        <w:t>Refer</w:t>
      </w:r>
      <w:r w:rsidR="004F02CE">
        <w:t>red</w:t>
      </w:r>
      <w:r w:rsidR="00FD20D5" w:rsidRPr="00FD20D5">
        <w:t xml:space="preserve"> 2.1.2021. </w:t>
      </w:r>
      <w:r w:rsidR="00E9678D">
        <w:t xml:space="preserve">Available: </w:t>
      </w:r>
      <w:hyperlink r:id="rId14" w:history="1">
        <w:r w:rsidR="00E9678D" w:rsidRPr="00FC79A1">
          <w:rPr>
            <w:rStyle w:val="Hyperlink"/>
          </w:rPr>
          <w:t>https://www.rakennustieto.fi/Downloads/RK/RK140507.pdf</w:t>
        </w:r>
      </w:hyperlink>
    </w:p>
    <w:p w14:paraId="69C359D0" w14:textId="65C89420" w:rsidR="00FD20D5" w:rsidRDefault="00917EA2" w:rsidP="00336610">
      <w:pPr>
        <w:rPr>
          <w:lang w:val="fi-FI"/>
        </w:rPr>
      </w:pPr>
      <w:r w:rsidRPr="00917EA2">
        <w:rPr>
          <w:lang w:val="fi-FI"/>
        </w:rPr>
        <w:t>Valtioneuvoston asetus e</w:t>
      </w:r>
      <w:r>
        <w:rPr>
          <w:lang w:val="fi-FI"/>
        </w:rPr>
        <w:t xml:space="preserve">lementtirakentamisen työturvallisuudesta. 2003. </w:t>
      </w:r>
      <w:r w:rsidR="00E9678D">
        <w:rPr>
          <w:lang w:val="fi-FI"/>
        </w:rPr>
        <w:t>01.10.2003/</w:t>
      </w:r>
      <w:r>
        <w:rPr>
          <w:lang w:val="fi-FI"/>
        </w:rPr>
        <w:t>578.</w:t>
      </w:r>
    </w:p>
    <w:p w14:paraId="19A153EA" w14:textId="51BD9D2F" w:rsidR="007E2BF5" w:rsidRPr="00917EA2" w:rsidRDefault="007E2BF5" w:rsidP="00336610">
      <w:pPr>
        <w:rPr>
          <w:lang w:val="fi-FI"/>
        </w:rPr>
      </w:pPr>
      <w:r>
        <w:rPr>
          <w:lang w:val="fi-FI"/>
        </w:rPr>
        <w:t>Sahlstedt, S. &amp; Koskenvesa, A. 2016. Kuivana rakentaminen – Opas rakentamisen kosteushallintaan. Espoo: Mittaviiva Oy</w:t>
      </w:r>
    </w:p>
    <w:sectPr w:rsidR="007E2BF5" w:rsidRPr="00917EA2" w:rsidSect="006E20D8">
      <w:headerReference w:type="default" r:id="rId15"/>
      <w:footerReference w:type="default" r:id="rId16"/>
      <w:footerReference w:type="first" r:id="rId1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10A9A" w14:textId="77777777" w:rsidR="00320F9B" w:rsidRDefault="00320F9B" w:rsidP="00D45945">
      <w:pPr>
        <w:spacing w:after="0" w:line="240" w:lineRule="auto"/>
      </w:pPr>
      <w:r>
        <w:rPr>
          <w:lang w:val="fi"/>
        </w:rPr>
        <w:separator/>
      </w:r>
    </w:p>
  </w:endnote>
  <w:endnote w:type="continuationSeparator" w:id="0">
    <w:p w14:paraId="45B8B82E" w14:textId="77777777" w:rsidR="00320F9B" w:rsidRDefault="00320F9B" w:rsidP="00D45945">
      <w:pPr>
        <w:spacing w:after="0" w:line="240" w:lineRule="auto"/>
      </w:pPr>
      <w:r>
        <w:rPr>
          <w:lang w:val="fi"/>
        </w:rPr>
        <w:continuationSeparator/>
      </w:r>
    </w:p>
  </w:endnote>
  <w:endnote w:type="continuationNotice" w:id="1">
    <w:p w14:paraId="47D7F492" w14:textId="77777777" w:rsidR="00320F9B" w:rsidRDefault="00320F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7A0BF2C1" w:rsidR="005F3FB1" w:rsidRDefault="006E20D8">
        <w:pPr>
          <w:pStyle w:val="Fuzeil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 </w:t>
        </w:r>
        <w:r w:rsidR="00A21FD8">
          <w:rPr>
            <w:color w:val="7F7F7F" w:themeColor="background1" w:themeShade="7F"/>
            <w:spacing w:val="60"/>
            <w:lang w:val="fi"/>
          </w:rPr>
          <w:t>Seite</w:t>
        </w:r>
      </w:p>
    </w:sdtContent>
  </w:sdt>
  <w:p w14:paraId="7B0BF032" w14:textId="637DA65B" w:rsidR="00751121" w:rsidRDefault="006E20D8"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99F70" w14:textId="77777777" w:rsidR="00320F9B" w:rsidRDefault="00320F9B" w:rsidP="00D45945">
      <w:pPr>
        <w:spacing w:after="0" w:line="240" w:lineRule="auto"/>
      </w:pPr>
      <w:r>
        <w:rPr>
          <w:lang w:val="fi"/>
        </w:rPr>
        <w:separator/>
      </w:r>
    </w:p>
  </w:footnote>
  <w:footnote w:type="continuationSeparator" w:id="0">
    <w:p w14:paraId="7DE3D4A9" w14:textId="77777777" w:rsidR="00320F9B" w:rsidRDefault="00320F9B" w:rsidP="00D45945">
      <w:pPr>
        <w:spacing w:after="0" w:line="240" w:lineRule="auto"/>
      </w:pPr>
      <w:r>
        <w:rPr>
          <w:lang w:val="fi"/>
        </w:rPr>
        <w:continuationSeparator/>
      </w:r>
    </w:p>
  </w:footnote>
  <w:footnote w:type="continuationNotice" w:id="1">
    <w:p w14:paraId="5FD5B99B" w14:textId="77777777" w:rsidR="00320F9B" w:rsidRDefault="00320F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645C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F6ECD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4FB"/>
    <w:multiLevelType w:val="hybridMultilevel"/>
    <w:tmpl w:val="B218CD94"/>
    <w:lvl w:ilvl="0" w:tplc="CFCEA770">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DAC350A"/>
    <w:multiLevelType w:val="hybridMultilevel"/>
    <w:tmpl w:val="0A76AC96"/>
    <w:lvl w:ilvl="0" w:tplc="FA124456">
      <w:start w:val="1"/>
      <w:numFmt w:val="decimal"/>
      <w:pStyle w:val="berschrift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1DB4510"/>
    <w:multiLevelType w:val="hybridMultilevel"/>
    <w:tmpl w:val="5EFEB3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3206972A"/>
    <w:lvl w:ilvl="0">
      <w:start w:val="1"/>
      <w:numFmt w:val="decimal"/>
      <w:pStyle w:val="berschrift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6A7979C5"/>
    <w:multiLevelType w:val="hybridMultilevel"/>
    <w:tmpl w:val="87E0294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5EB7"/>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2EA8"/>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9F8"/>
    <w:rsid w:val="00095A12"/>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D40"/>
    <w:rsid w:val="001D20CA"/>
    <w:rsid w:val="001D3FF1"/>
    <w:rsid w:val="001D428F"/>
    <w:rsid w:val="001E129D"/>
    <w:rsid w:val="001E5F0B"/>
    <w:rsid w:val="001E6030"/>
    <w:rsid w:val="001E66BF"/>
    <w:rsid w:val="001E6999"/>
    <w:rsid w:val="001E7A64"/>
    <w:rsid w:val="001F010C"/>
    <w:rsid w:val="001F08A4"/>
    <w:rsid w:val="001F1A07"/>
    <w:rsid w:val="001F4222"/>
    <w:rsid w:val="001F4E92"/>
    <w:rsid w:val="001F552A"/>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0E63"/>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50C"/>
    <w:rsid w:val="002D17AA"/>
    <w:rsid w:val="002D1E9E"/>
    <w:rsid w:val="002D332A"/>
    <w:rsid w:val="002D34C0"/>
    <w:rsid w:val="002D429F"/>
    <w:rsid w:val="002D44BF"/>
    <w:rsid w:val="002D47BA"/>
    <w:rsid w:val="002D49C3"/>
    <w:rsid w:val="002D65C8"/>
    <w:rsid w:val="002D7DA3"/>
    <w:rsid w:val="002E0FD2"/>
    <w:rsid w:val="002E4CA3"/>
    <w:rsid w:val="002E4E98"/>
    <w:rsid w:val="002E5A52"/>
    <w:rsid w:val="002E60CF"/>
    <w:rsid w:val="002E6CD7"/>
    <w:rsid w:val="002E7350"/>
    <w:rsid w:val="002F2F39"/>
    <w:rsid w:val="002F4FBA"/>
    <w:rsid w:val="002F5986"/>
    <w:rsid w:val="002F5B93"/>
    <w:rsid w:val="002F6179"/>
    <w:rsid w:val="002F7B16"/>
    <w:rsid w:val="00300DF5"/>
    <w:rsid w:val="0030269D"/>
    <w:rsid w:val="00303DB6"/>
    <w:rsid w:val="00304B13"/>
    <w:rsid w:val="00304B95"/>
    <w:rsid w:val="00304E4C"/>
    <w:rsid w:val="00305241"/>
    <w:rsid w:val="003062B2"/>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0F9B"/>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10"/>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4CFA"/>
    <w:rsid w:val="00397185"/>
    <w:rsid w:val="00397B9F"/>
    <w:rsid w:val="00397CB1"/>
    <w:rsid w:val="003A2A8D"/>
    <w:rsid w:val="003A2AA9"/>
    <w:rsid w:val="003A38E8"/>
    <w:rsid w:val="003A3A05"/>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2EA"/>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3D9"/>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495"/>
    <w:rsid w:val="00442A1C"/>
    <w:rsid w:val="00443403"/>
    <w:rsid w:val="00443630"/>
    <w:rsid w:val="004463AC"/>
    <w:rsid w:val="00446B3A"/>
    <w:rsid w:val="00447195"/>
    <w:rsid w:val="00453889"/>
    <w:rsid w:val="00454BCC"/>
    <w:rsid w:val="00454CEC"/>
    <w:rsid w:val="00454DF2"/>
    <w:rsid w:val="00462F79"/>
    <w:rsid w:val="0046342C"/>
    <w:rsid w:val="00463A1F"/>
    <w:rsid w:val="00463D59"/>
    <w:rsid w:val="00464179"/>
    <w:rsid w:val="00464DA2"/>
    <w:rsid w:val="004666F6"/>
    <w:rsid w:val="00466DBE"/>
    <w:rsid w:val="00470132"/>
    <w:rsid w:val="00470CA1"/>
    <w:rsid w:val="00471E44"/>
    <w:rsid w:val="00472596"/>
    <w:rsid w:val="004730AB"/>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17C6"/>
    <w:rsid w:val="004C2205"/>
    <w:rsid w:val="004C3534"/>
    <w:rsid w:val="004C3670"/>
    <w:rsid w:val="004C7497"/>
    <w:rsid w:val="004D0771"/>
    <w:rsid w:val="004D0E18"/>
    <w:rsid w:val="004D0FD1"/>
    <w:rsid w:val="004D1012"/>
    <w:rsid w:val="004D2D1B"/>
    <w:rsid w:val="004D43AA"/>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2CE"/>
    <w:rsid w:val="004F090B"/>
    <w:rsid w:val="004F0D5F"/>
    <w:rsid w:val="004F3A98"/>
    <w:rsid w:val="004F415F"/>
    <w:rsid w:val="004F62C6"/>
    <w:rsid w:val="005018A4"/>
    <w:rsid w:val="00501B18"/>
    <w:rsid w:val="00501EED"/>
    <w:rsid w:val="005053E2"/>
    <w:rsid w:val="0050688A"/>
    <w:rsid w:val="00507DFF"/>
    <w:rsid w:val="00510EEC"/>
    <w:rsid w:val="005128A6"/>
    <w:rsid w:val="00513E5D"/>
    <w:rsid w:val="00513EC7"/>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97A"/>
    <w:rsid w:val="0060297D"/>
    <w:rsid w:val="00603595"/>
    <w:rsid w:val="00603A27"/>
    <w:rsid w:val="00605E54"/>
    <w:rsid w:val="0060693E"/>
    <w:rsid w:val="00606AFF"/>
    <w:rsid w:val="00606E14"/>
    <w:rsid w:val="00611656"/>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5E0E"/>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29D6"/>
    <w:rsid w:val="0068484D"/>
    <w:rsid w:val="00684C37"/>
    <w:rsid w:val="00684DE8"/>
    <w:rsid w:val="006859AB"/>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1D3D"/>
    <w:rsid w:val="006C4005"/>
    <w:rsid w:val="006C4BC7"/>
    <w:rsid w:val="006C4D94"/>
    <w:rsid w:val="006C4EF3"/>
    <w:rsid w:val="006C5954"/>
    <w:rsid w:val="006C79A1"/>
    <w:rsid w:val="006D1826"/>
    <w:rsid w:val="006D1A09"/>
    <w:rsid w:val="006D2BAD"/>
    <w:rsid w:val="006D32C7"/>
    <w:rsid w:val="006D33C1"/>
    <w:rsid w:val="006D3C96"/>
    <w:rsid w:val="006D4058"/>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4E19"/>
    <w:rsid w:val="006F55BB"/>
    <w:rsid w:val="006F58A4"/>
    <w:rsid w:val="006F58F2"/>
    <w:rsid w:val="006F5B25"/>
    <w:rsid w:val="006F5EB8"/>
    <w:rsid w:val="006F6ED3"/>
    <w:rsid w:val="006F6F10"/>
    <w:rsid w:val="006F75A2"/>
    <w:rsid w:val="006F7D84"/>
    <w:rsid w:val="007004C0"/>
    <w:rsid w:val="0070086E"/>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158"/>
    <w:rsid w:val="00732972"/>
    <w:rsid w:val="007335ED"/>
    <w:rsid w:val="00733981"/>
    <w:rsid w:val="00735C55"/>
    <w:rsid w:val="00736D67"/>
    <w:rsid w:val="007372AC"/>
    <w:rsid w:val="00737AD4"/>
    <w:rsid w:val="00737CFB"/>
    <w:rsid w:val="00737E25"/>
    <w:rsid w:val="0074143B"/>
    <w:rsid w:val="00741DAD"/>
    <w:rsid w:val="00742289"/>
    <w:rsid w:val="0074355C"/>
    <w:rsid w:val="00747560"/>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2BF5"/>
    <w:rsid w:val="007E4E00"/>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3E8"/>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A45"/>
    <w:rsid w:val="008C2102"/>
    <w:rsid w:val="008C32AC"/>
    <w:rsid w:val="008C33B2"/>
    <w:rsid w:val="008C3415"/>
    <w:rsid w:val="008C4462"/>
    <w:rsid w:val="008C49B1"/>
    <w:rsid w:val="008C6B05"/>
    <w:rsid w:val="008D0AAF"/>
    <w:rsid w:val="008D0CEA"/>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610"/>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3E3F"/>
    <w:rsid w:val="00914338"/>
    <w:rsid w:val="00914786"/>
    <w:rsid w:val="00915AEB"/>
    <w:rsid w:val="00916BC7"/>
    <w:rsid w:val="009170E7"/>
    <w:rsid w:val="00917A40"/>
    <w:rsid w:val="00917EA2"/>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76C3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CC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1FD8"/>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3532"/>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3CCE"/>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1673A"/>
    <w:rsid w:val="00B202AC"/>
    <w:rsid w:val="00B210BD"/>
    <w:rsid w:val="00B2185D"/>
    <w:rsid w:val="00B21CB1"/>
    <w:rsid w:val="00B23213"/>
    <w:rsid w:val="00B23823"/>
    <w:rsid w:val="00B245A1"/>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5A0"/>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2845"/>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6F2D"/>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6FD"/>
    <w:rsid w:val="00D35E91"/>
    <w:rsid w:val="00D3643B"/>
    <w:rsid w:val="00D37C0E"/>
    <w:rsid w:val="00D40943"/>
    <w:rsid w:val="00D40B2B"/>
    <w:rsid w:val="00D40B45"/>
    <w:rsid w:val="00D41E76"/>
    <w:rsid w:val="00D43C8A"/>
    <w:rsid w:val="00D4457E"/>
    <w:rsid w:val="00D44C0C"/>
    <w:rsid w:val="00D44E9F"/>
    <w:rsid w:val="00D45807"/>
    <w:rsid w:val="00D4586A"/>
    <w:rsid w:val="00D45945"/>
    <w:rsid w:val="00D45C8B"/>
    <w:rsid w:val="00D520EE"/>
    <w:rsid w:val="00D54B64"/>
    <w:rsid w:val="00D54DE9"/>
    <w:rsid w:val="00D54FCF"/>
    <w:rsid w:val="00D55664"/>
    <w:rsid w:val="00D56516"/>
    <w:rsid w:val="00D574B1"/>
    <w:rsid w:val="00D57DFA"/>
    <w:rsid w:val="00D62972"/>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BD5"/>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69E3"/>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78D"/>
    <w:rsid w:val="00E969B2"/>
    <w:rsid w:val="00E96B2F"/>
    <w:rsid w:val="00E9751F"/>
    <w:rsid w:val="00E97A02"/>
    <w:rsid w:val="00E97BD7"/>
    <w:rsid w:val="00EA10BC"/>
    <w:rsid w:val="00EA21A4"/>
    <w:rsid w:val="00EA3E0F"/>
    <w:rsid w:val="00EA47C3"/>
    <w:rsid w:val="00EA52A4"/>
    <w:rsid w:val="00EA55BE"/>
    <w:rsid w:val="00EA6216"/>
    <w:rsid w:val="00EA63D9"/>
    <w:rsid w:val="00EA65D6"/>
    <w:rsid w:val="00EA664F"/>
    <w:rsid w:val="00EA728D"/>
    <w:rsid w:val="00EA7C32"/>
    <w:rsid w:val="00EB0765"/>
    <w:rsid w:val="00EB1180"/>
    <w:rsid w:val="00EB1378"/>
    <w:rsid w:val="00EB2C87"/>
    <w:rsid w:val="00EB2D32"/>
    <w:rsid w:val="00EB3347"/>
    <w:rsid w:val="00EB416B"/>
    <w:rsid w:val="00EB416F"/>
    <w:rsid w:val="00EB4596"/>
    <w:rsid w:val="00EB50B7"/>
    <w:rsid w:val="00EB69C4"/>
    <w:rsid w:val="00EB6A2C"/>
    <w:rsid w:val="00EB75D7"/>
    <w:rsid w:val="00EB773D"/>
    <w:rsid w:val="00EB7753"/>
    <w:rsid w:val="00EB7882"/>
    <w:rsid w:val="00EC1F56"/>
    <w:rsid w:val="00EC25B7"/>
    <w:rsid w:val="00EC2BF2"/>
    <w:rsid w:val="00EC3DEC"/>
    <w:rsid w:val="00EC5F78"/>
    <w:rsid w:val="00ED1EB4"/>
    <w:rsid w:val="00ED1F76"/>
    <w:rsid w:val="00ED2951"/>
    <w:rsid w:val="00ED312B"/>
    <w:rsid w:val="00ED35FE"/>
    <w:rsid w:val="00ED4BFB"/>
    <w:rsid w:val="00EE0952"/>
    <w:rsid w:val="00EE261E"/>
    <w:rsid w:val="00EE2D06"/>
    <w:rsid w:val="00EE3865"/>
    <w:rsid w:val="00EE7C5F"/>
    <w:rsid w:val="00EE7EA3"/>
    <w:rsid w:val="00EF020C"/>
    <w:rsid w:val="00EF11C3"/>
    <w:rsid w:val="00EF2B6C"/>
    <w:rsid w:val="00EF504A"/>
    <w:rsid w:val="00EF56E2"/>
    <w:rsid w:val="00EF58CC"/>
    <w:rsid w:val="00EF5A8C"/>
    <w:rsid w:val="00F001DF"/>
    <w:rsid w:val="00F0030F"/>
    <w:rsid w:val="00F00504"/>
    <w:rsid w:val="00F00565"/>
    <w:rsid w:val="00F00997"/>
    <w:rsid w:val="00F0335F"/>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010"/>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110"/>
    <w:rsid w:val="00F70548"/>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0D5"/>
    <w:rsid w:val="00FD2CF9"/>
    <w:rsid w:val="00FD34CB"/>
    <w:rsid w:val="00FD4403"/>
    <w:rsid w:val="00FD6704"/>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styleId="NichtaufgelsteErwhnung">
    <w:name w:val="Unresolved Mention"/>
    <w:basedOn w:val="Absatz-Standardschriftart"/>
    <w:uiPriority w:val="99"/>
    <w:semiHidden/>
    <w:unhideWhenUsed/>
    <w:rsid w:val="00346923"/>
    <w:rPr>
      <w:color w:val="605E5C"/>
      <w:shd w:val="clear" w:color="auto" w:fill="E1DFDD"/>
    </w:rPr>
  </w:style>
  <w:style w:type="paragraph" w:styleId="Beschriftung">
    <w:name w:val="caption"/>
    <w:basedOn w:val="Standard"/>
    <w:next w:val="Standard"/>
    <w:uiPriority w:val="35"/>
    <w:unhideWhenUsed/>
    <w:qFormat/>
    <w:rsid w:val="00DA3B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4472711">
      <w:bodyDiv w:val="1"/>
      <w:marLeft w:val="0"/>
      <w:marRight w:val="0"/>
      <w:marTop w:val="0"/>
      <w:marBottom w:val="0"/>
      <w:divBdr>
        <w:top w:val="none" w:sz="0" w:space="0" w:color="auto"/>
        <w:left w:val="none" w:sz="0" w:space="0" w:color="auto"/>
        <w:bottom w:val="none" w:sz="0" w:space="0" w:color="auto"/>
        <w:right w:val="none" w:sz="0" w:space="0" w:color="auto"/>
      </w:divBdr>
      <w:divsChild>
        <w:div w:id="1104348985">
          <w:marLeft w:val="1267"/>
          <w:marRight w:val="0"/>
          <w:marTop w:val="0"/>
          <w:marBottom w:val="0"/>
          <w:divBdr>
            <w:top w:val="none" w:sz="0" w:space="0" w:color="auto"/>
            <w:left w:val="none" w:sz="0" w:space="0" w:color="auto"/>
            <w:bottom w:val="none" w:sz="0" w:space="0" w:color="auto"/>
            <w:right w:val="none" w:sz="0" w:space="0" w:color="auto"/>
          </w:divBdr>
        </w:div>
      </w:divsChild>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4219">
      <w:bodyDiv w:val="1"/>
      <w:marLeft w:val="0"/>
      <w:marRight w:val="0"/>
      <w:marTop w:val="0"/>
      <w:marBottom w:val="0"/>
      <w:divBdr>
        <w:top w:val="none" w:sz="0" w:space="0" w:color="auto"/>
        <w:left w:val="none" w:sz="0" w:space="0" w:color="auto"/>
        <w:bottom w:val="none" w:sz="0" w:space="0" w:color="auto"/>
        <w:right w:val="none" w:sz="0" w:space="0" w:color="auto"/>
      </w:divBdr>
      <w:divsChild>
        <w:div w:id="1314793363">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30900988">
      <w:bodyDiv w:val="1"/>
      <w:marLeft w:val="0"/>
      <w:marRight w:val="0"/>
      <w:marTop w:val="0"/>
      <w:marBottom w:val="0"/>
      <w:divBdr>
        <w:top w:val="none" w:sz="0" w:space="0" w:color="auto"/>
        <w:left w:val="none" w:sz="0" w:space="0" w:color="auto"/>
        <w:bottom w:val="none" w:sz="0" w:space="0" w:color="auto"/>
        <w:right w:val="none" w:sz="0" w:space="0" w:color="auto"/>
      </w:divBdr>
      <w:divsChild>
        <w:div w:id="1892576669">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2076894">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1989478554">
      <w:bodyDiv w:val="1"/>
      <w:marLeft w:val="0"/>
      <w:marRight w:val="0"/>
      <w:marTop w:val="0"/>
      <w:marBottom w:val="0"/>
      <w:divBdr>
        <w:top w:val="none" w:sz="0" w:space="0" w:color="auto"/>
        <w:left w:val="none" w:sz="0" w:space="0" w:color="auto"/>
        <w:bottom w:val="none" w:sz="0" w:space="0" w:color="auto"/>
        <w:right w:val="none" w:sz="0" w:space="0" w:color="auto"/>
      </w:divBdr>
      <w:divsChild>
        <w:div w:id="21975079">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ieto.fi/Downloads/RK/RK14050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E146CB4B-45C8-463C-B086-7E45C1A79891}">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1231</Words>
  <Characters>7761</Characters>
  <Application>Microsoft Office Word</Application>
  <DocSecurity>0</DocSecurity>
  <Lines>64</Lines>
  <Paragraphs>17</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Company/>
  <LinksUpToDate>false</LinksUpToDate>
  <CharactersWithSpaces>8975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2020-12-18T06:12:00Z</dcterms:created>
  <dcterms:modified xsi:type="dcterms:W3CDTF">2021-11-10T17:34:00Z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